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3E" w:rsidRDefault="00900B3E" w:rsidP="00696352">
      <w:pPr>
        <w:pStyle w:val="Title"/>
        <w:spacing w:line="360" w:lineRule="auto"/>
        <w:jc w:val="left"/>
        <w:rPr>
          <w:b/>
          <w:bCs/>
          <w:sz w:val="22"/>
          <w:szCs w:val="22"/>
        </w:rPr>
      </w:pPr>
    </w:p>
    <w:p w:rsidR="00370878" w:rsidRPr="00FC0FE1" w:rsidRDefault="00370878" w:rsidP="00696352">
      <w:pPr>
        <w:pStyle w:val="Title"/>
        <w:spacing w:line="360" w:lineRule="auto"/>
        <w:jc w:val="left"/>
        <w:rPr>
          <w:b/>
          <w:bCs/>
          <w:sz w:val="22"/>
          <w:szCs w:val="22"/>
        </w:rPr>
      </w:pPr>
      <w:r w:rsidRPr="00FC0FE1">
        <w:rPr>
          <w:b/>
          <w:bCs/>
          <w:sz w:val="22"/>
          <w:szCs w:val="22"/>
        </w:rPr>
        <w:t xml:space="preserve">Instructor: </w:t>
      </w:r>
      <w:r w:rsidR="00E94C37" w:rsidRPr="00FC0FE1">
        <w:rPr>
          <w:sz w:val="22"/>
          <w:szCs w:val="22"/>
        </w:rPr>
        <w:t>Kelli O’Neil</w:t>
      </w:r>
      <w:r w:rsidR="00696352">
        <w:rPr>
          <w:sz w:val="22"/>
          <w:szCs w:val="22"/>
        </w:rPr>
        <w:t>, M.A.</w:t>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p>
    <w:p w:rsidR="00370878" w:rsidRPr="00FC0FE1" w:rsidRDefault="00370878" w:rsidP="00696352">
      <w:pPr>
        <w:pStyle w:val="Title"/>
        <w:spacing w:line="360" w:lineRule="auto"/>
        <w:jc w:val="left"/>
        <w:rPr>
          <w:sz w:val="22"/>
          <w:szCs w:val="22"/>
        </w:rPr>
      </w:pPr>
      <w:r w:rsidRPr="00FC0FE1">
        <w:rPr>
          <w:b/>
          <w:bCs/>
          <w:sz w:val="22"/>
          <w:szCs w:val="22"/>
        </w:rPr>
        <w:t xml:space="preserve">Office: </w:t>
      </w:r>
      <w:r w:rsidR="00A82972">
        <w:rPr>
          <w:sz w:val="22"/>
          <w:szCs w:val="22"/>
        </w:rPr>
        <w:t>213</w:t>
      </w:r>
      <w:r w:rsidR="00E94C37" w:rsidRPr="00FC0FE1">
        <w:rPr>
          <w:sz w:val="22"/>
          <w:szCs w:val="22"/>
        </w:rPr>
        <w:t xml:space="preserve"> </w:t>
      </w:r>
      <w:r w:rsidR="003C356D">
        <w:rPr>
          <w:sz w:val="22"/>
          <w:szCs w:val="22"/>
        </w:rPr>
        <w:t>Kuyper Fieldhouse</w:t>
      </w:r>
      <w:r w:rsidR="00D43481" w:rsidRPr="00FC0FE1">
        <w:rPr>
          <w:sz w:val="22"/>
          <w:szCs w:val="22"/>
        </w:rPr>
        <w:t xml:space="preserve">  </w:t>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r w:rsidR="00D43481" w:rsidRPr="00FC0FE1">
        <w:rPr>
          <w:sz w:val="22"/>
          <w:szCs w:val="22"/>
        </w:rPr>
        <w:tab/>
      </w:r>
    </w:p>
    <w:p w:rsidR="00482783" w:rsidRPr="00FC0FE1" w:rsidRDefault="00482783" w:rsidP="00696352">
      <w:pPr>
        <w:pStyle w:val="Title"/>
        <w:spacing w:line="360" w:lineRule="auto"/>
        <w:jc w:val="left"/>
        <w:rPr>
          <w:b/>
          <w:bCs/>
          <w:sz w:val="22"/>
          <w:szCs w:val="22"/>
        </w:rPr>
      </w:pPr>
      <w:r w:rsidRPr="00FC0FE1">
        <w:rPr>
          <w:b/>
          <w:bCs/>
          <w:sz w:val="22"/>
          <w:szCs w:val="22"/>
        </w:rPr>
        <w:t xml:space="preserve">Email: </w:t>
      </w:r>
      <w:r>
        <w:rPr>
          <w:sz w:val="22"/>
          <w:szCs w:val="22"/>
        </w:rPr>
        <w:t>oneilk@central.edu</w:t>
      </w:r>
      <w:r w:rsidRPr="00FC0FE1">
        <w:rPr>
          <w:sz w:val="22"/>
          <w:szCs w:val="22"/>
        </w:rPr>
        <w:tab/>
      </w:r>
      <w:r w:rsidRPr="00FC0FE1">
        <w:rPr>
          <w:sz w:val="22"/>
          <w:szCs w:val="22"/>
        </w:rPr>
        <w:tab/>
        <w:t xml:space="preserve"> </w:t>
      </w:r>
    </w:p>
    <w:p w:rsidR="00696352" w:rsidRDefault="00482783" w:rsidP="00696352">
      <w:pPr>
        <w:pStyle w:val="Title"/>
        <w:spacing w:line="360" w:lineRule="auto"/>
        <w:jc w:val="left"/>
        <w:rPr>
          <w:bCs/>
          <w:sz w:val="22"/>
          <w:szCs w:val="22"/>
        </w:rPr>
      </w:pPr>
      <w:r>
        <w:rPr>
          <w:b/>
          <w:bCs/>
          <w:sz w:val="22"/>
          <w:szCs w:val="22"/>
        </w:rPr>
        <w:t xml:space="preserve">Office </w:t>
      </w:r>
      <w:r w:rsidR="00370878" w:rsidRPr="00FC0FE1">
        <w:rPr>
          <w:b/>
          <w:bCs/>
          <w:sz w:val="22"/>
          <w:szCs w:val="22"/>
        </w:rPr>
        <w:t>Phone:</w:t>
      </w:r>
      <w:r>
        <w:rPr>
          <w:b/>
          <w:bCs/>
          <w:sz w:val="22"/>
          <w:szCs w:val="22"/>
        </w:rPr>
        <w:t xml:space="preserve"> </w:t>
      </w:r>
      <w:r w:rsidR="00320E9A" w:rsidRPr="00320E9A">
        <w:rPr>
          <w:bCs/>
          <w:sz w:val="22"/>
          <w:szCs w:val="22"/>
        </w:rPr>
        <w:t>641-</w:t>
      </w:r>
      <w:r w:rsidR="00683BA9" w:rsidRPr="00B74FC7">
        <w:rPr>
          <w:bCs/>
          <w:sz w:val="22"/>
          <w:szCs w:val="22"/>
        </w:rPr>
        <w:t>628-5178</w:t>
      </w:r>
    </w:p>
    <w:p w:rsidR="00370878" w:rsidRPr="00482783" w:rsidRDefault="00696352" w:rsidP="00696352">
      <w:pPr>
        <w:pStyle w:val="Title"/>
        <w:spacing w:line="360" w:lineRule="auto"/>
        <w:jc w:val="left"/>
        <w:rPr>
          <w:bCs/>
          <w:sz w:val="22"/>
          <w:szCs w:val="22"/>
        </w:rPr>
      </w:pPr>
      <w:r>
        <w:rPr>
          <w:b/>
          <w:bCs/>
          <w:sz w:val="22"/>
          <w:szCs w:val="22"/>
        </w:rPr>
        <w:t xml:space="preserve">Home Phone: </w:t>
      </w:r>
      <w:r>
        <w:rPr>
          <w:bCs/>
          <w:sz w:val="22"/>
          <w:szCs w:val="22"/>
        </w:rPr>
        <w:t xml:space="preserve">641-621-1169 </w:t>
      </w:r>
    </w:p>
    <w:p w:rsidR="006179FF" w:rsidRDefault="00370878" w:rsidP="00696352">
      <w:pPr>
        <w:pStyle w:val="Title"/>
        <w:jc w:val="left"/>
        <w:rPr>
          <w:bCs/>
          <w:sz w:val="22"/>
          <w:szCs w:val="22"/>
        </w:rPr>
      </w:pPr>
      <w:r w:rsidRPr="00FC0FE1">
        <w:rPr>
          <w:b/>
          <w:bCs/>
          <w:sz w:val="22"/>
          <w:szCs w:val="22"/>
        </w:rPr>
        <w:t xml:space="preserve">Office Hours: </w:t>
      </w:r>
      <w:r w:rsidR="00696352">
        <w:rPr>
          <w:bCs/>
          <w:sz w:val="22"/>
          <w:szCs w:val="22"/>
        </w:rPr>
        <w:t>12:00 – 1:00</w:t>
      </w:r>
      <w:r w:rsidR="006179FF">
        <w:rPr>
          <w:bCs/>
          <w:sz w:val="22"/>
          <w:szCs w:val="22"/>
        </w:rPr>
        <w:t xml:space="preserve"> Monda</w:t>
      </w:r>
      <w:r w:rsidR="00696352">
        <w:rPr>
          <w:bCs/>
          <w:sz w:val="22"/>
          <w:szCs w:val="22"/>
        </w:rPr>
        <w:t>ys and Wednesdays</w:t>
      </w:r>
    </w:p>
    <w:p w:rsidR="00370878" w:rsidRDefault="006179FF" w:rsidP="00696352">
      <w:pPr>
        <w:pStyle w:val="Title"/>
        <w:ind w:left="720" w:firstLine="720"/>
        <w:jc w:val="left"/>
        <w:rPr>
          <w:bCs/>
          <w:sz w:val="22"/>
          <w:szCs w:val="22"/>
        </w:rPr>
      </w:pPr>
      <w:r>
        <w:rPr>
          <w:bCs/>
          <w:sz w:val="22"/>
          <w:szCs w:val="22"/>
        </w:rPr>
        <w:t xml:space="preserve">9:00 – 10:30 Tuesdays </w:t>
      </w:r>
    </w:p>
    <w:p w:rsidR="006179FF" w:rsidRDefault="00482783" w:rsidP="00696352">
      <w:pPr>
        <w:pStyle w:val="Title"/>
        <w:ind w:left="720" w:firstLine="720"/>
        <w:jc w:val="left"/>
        <w:rPr>
          <w:bCs/>
          <w:sz w:val="22"/>
          <w:szCs w:val="22"/>
        </w:rPr>
      </w:pPr>
      <w:r>
        <w:rPr>
          <w:bCs/>
          <w:sz w:val="22"/>
          <w:szCs w:val="22"/>
        </w:rPr>
        <w:t xml:space="preserve">2:00 – 3:00 Fridays </w:t>
      </w:r>
    </w:p>
    <w:p w:rsidR="00482783" w:rsidRDefault="00482783" w:rsidP="00696352">
      <w:pPr>
        <w:pStyle w:val="Title"/>
        <w:ind w:left="720" w:firstLine="720"/>
        <w:jc w:val="left"/>
        <w:rPr>
          <w:bCs/>
          <w:sz w:val="22"/>
          <w:szCs w:val="22"/>
        </w:rPr>
      </w:pPr>
      <w:r>
        <w:rPr>
          <w:bCs/>
          <w:sz w:val="22"/>
          <w:szCs w:val="22"/>
        </w:rPr>
        <w:t>Or email me to make an appointment outside of these times</w:t>
      </w:r>
    </w:p>
    <w:p w:rsidR="00CF7142" w:rsidRPr="00683BA9" w:rsidRDefault="00CF7142" w:rsidP="00CF7142">
      <w:pPr>
        <w:pStyle w:val="Title"/>
        <w:ind w:left="720" w:firstLine="720"/>
        <w:jc w:val="left"/>
        <w:rPr>
          <w:sz w:val="22"/>
          <w:szCs w:val="22"/>
        </w:rPr>
      </w:pPr>
    </w:p>
    <w:p w:rsidR="00900B3E" w:rsidRDefault="00900B3E" w:rsidP="00581087">
      <w:pPr>
        <w:pStyle w:val="Title"/>
        <w:jc w:val="left"/>
        <w:rPr>
          <w:b/>
          <w:bCs/>
          <w:sz w:val="22"/>
          <w:szCs w:val="22"/>
          <w:u w:val="single"/>
        </w:rPr>
      </w:pPr>
    </w:p>
    <w:p w:rsidR="00581087" w:rsidRPr="00581087" w:rsidRDefault="00370878" w:rsidP="00581087">
      <w:pPr>
        <w:pStyle w:val="Title"/>
        <w:jc w:val="left"/>
        <w:rPr>
          <w:b/>
          <w:bCs/>
          <w:sz w:val="22"/>
          <w:szCs w:val="22"/>
          <w:u w:val="single"/>
        </w:rPr>
      </w:pPr>
      <w:r w:rsidRPr="00581087">
        <w:rPr>
          <w:b/>
          <w:bCs/>
          <w:sz w:val="22"/>
          <w:szCs w:val="22"/>
          <w:u w:val="single"/>
        </w:rPr>
        <w:t>Course Description</w:t>
      </w:r>
    </w:p>
    <w:p w:rsidR="00132542" w:rsidRDefault="00581087" w:rsidP="00581087">
      <w:pPr>
        <w:pStyle w:val="Title"/>
        <w:jc w:val="left"/>
        <w:rPr>
          <w:sz w:val="22"/>
          <w:szCs w:val="22"/>
        </w:rPr>
      </w:pPr>
      <w:r w:rsidRPr="00581087">
        <w:rPr>
          <w:sz w:val="22"/>
          <w:szCs w:val="22"/>
        </w:rPr>
        <w:t xml:space="preserve">This course </w:t>
      </w:r>
      <w:r w:rsidR="000760E1">
        <w:rPr>
          <w:sz w:val="22"/>
          <w:szCs w:val="22"/>
        </w:rPr>
        <w:t>reviews current and complex health issues</w:t>
      </w:r>
      <w:r w:rsidR="0089310C">
        <w:rPr>
          <w:sz w:val="22"/>
          <w:szCs w:val="22"/>
        </w:rPr>
        <w:t xml:space="preserve"> within the perspective of global sustainability.  </w:t>
      </w:r>
      <w:r w:rsidR="00DF002C">
        <w:rPr>
          <w:sz w:val="22"/>
          <w:szCs w:val="22"/>
        </w:rPr>
        <w:t>Consumer</w:t>
      </w:r>
      <w:r w:rsidR="004408FE">
        <w:rPr>
          <w:sz w:val="22"/>
          <w:szCs w:val="22"/>
        </w:rPr>
        <w:t>, community and global</w:t>
      </w:r>
      <w:r w:rsidR="00DF002C">
        <w:rPr>
          <w:sz w:val="22"/>
          <w:szCs w:val="22"/>
        </w:rPr>
        <w:t xml:space="preserve"> health concepts, theories and models</w:t>
      </w:r>
      <w:r w:rsidR="0089310C">
        <w:rPr>
          <w:sz w:val="22"/>
          <w:szCs w:val="22"/>
        </w:rPr>
        <w:t xml:space="preserve"> </w:t>
      </w:r>
      <w:r w:rsidR="007B51F9">
        <w:rPr>
          <w:sz w:val="22"/>
          <w:szCs w:val="22"/>
        </w:rPr>
        <w:t xml:space="preserve">will be examined </w:t>
      </w:r>
      <w:r w:rsidR="000760E1">
        <w:rPr>
          <w:sz w:val="22"/>
          <w:szCs w:val="22"/>
        </w:rPr>
        <w:t>at the local, state, national and international levels.</w:t>
      </w:r>
      <w:r w:rsidR="00CB216A">
        <w:rPr>
          <w:sz w:val="22"/>
          <w:szCs w:val="22"/>
        </w:rPr>
        <w:t xml:space="preserve">  </w:t>
      </w:r>
    </w:p>
    <w:p w:rsidR="00986488" w:rsidRDefault="00986488" w:rsidP="00581087">
      <w:pPr>
        <w:pStyle w:val="Title"/>
        <w:jc w:val="left"/>
        <w:rPr>
          <w:sz w:val="22"/>
          <w:szCs w:val="22"/>
        </w:rPr>
      </w:pPr>
    </w:p>
    <w:p w:rsidR="00900B3E" w:rsidRDefault="00900B3E" w:rsidP="00581087">
      <w:pPr>
        <w:pStyle w:val="Title"/>
        <w:jc w:val="left"/>
        <w:rPr>
          <w:b/>
          <w:sz w:val="22"/>
          <w:szCs w:val="22"/>
          <w:u w:val="single"/>
        </w:rPr>
      </w:pPr>
    </w:p>
    <w:p w:rsidR="00132542" w:rsidRDefault="00132542" w:rsidP="00581087">
      <w:pPr>
        <w:pStyle w:val="Title"/>
        <w:jc w:val="left"/>
        <w:rPr>
          <w:b/>
          <w:sz w:val="22"/>
          <w:szCs w:val="22"/>
          <w:u w:val="single"/>
        </w:rPr>
      </w:pPr>
      <w:r>
        <w:rPr>
          <w:b/>
          <w:sz w:val="22"/>
          <w:szCs w:val="22"/>
          <w:u w:val="single"/>
        </w:rPr>
        <w:t>Course Details</w:t>
      </w:r>
    </w:p>
    <w:p w:rsidR="00581087" w:rsidRPr="00581087" w:rsidRDefault="00201EB4" w:rsidP="00581087">
      <w:pPr>
        <w:pStyle w:val="Title"/>
        <w:jc w:val="left"/>
        <w:rPr>
          <w:b/>
          <w:bCs/>
          <w:sz w:val="22"/>
          <w:szCs w:val="22"/>
        </w:rPr>
      </w:pPr>
      <w:r>
        <w:rPr>
          <w:sz w:val="22"/>
          <w:szCs w:val="22"/>
        </w:rPr>
        <w:t>This course is organized by health topic, which will each b</w:t>
      </w:r>
      <w:r w:rsidR="007D270B">
        <w:rPr>
          <w:sz w:val="22"/>
          <w:szCs w:val="22"/>
        </w:rPr>
        <w:t>e viewed from the global sustainability perspective</w:t>
      </w:r>
      <w:r>
        <w:rPr>
          <w:sz w:val="22"/>
          <w:szCs w:val="22"/>
        </w:rPr>
        <w:t xml:space="preserve">.  </w:t>
      </w:r>
      <w:r w:rsidR="00746F5A">
        <w:rPr>
          <w:sz w:val="22"/>
          <w:szCs w:val="22"/>
        </w:rPr>
        <w:t>As part of this course, a variety of discussion and debate formats will be used.  You may be speaking on behalf of your own beliefs or you may be asked to represent another viewpoint.  All of these formats will follow the same ground rules: 1. Listen, thoroughly and open-mindedly</w:t>
      </w:r>
      <w:r w:rsidR="008A182D">
        <w:rPr>
          <w:sz w:val="22"/>
          <w:szCs w:val="22"/>
        </w:rPr>
        <w:t>, to the perspectives of your peers</w:t>
      </w:r>
      <w:r w:rsidR="00746F5A">
        <w:rPr>
          <w:sz w:val="22"/>
          <w:szCs w:val="22"/>
        </w:rPr>
        <w:t xml:space="preserve">; 2. Embrace different opinions as an excellent opportunity to learn; 3. Eagerly share thoughts and opinions related to the topic, </w:t>
      </w:r>
      <w:r w:rsidR="008A182D">
        <w:rPr>
          <w:sz w:val="22"/>
          <w:szCs w:val="22"/>
        </w:rPr>
        <w:t>both</w:t>
      </w:r>
      <w:r w:rsidR="00746F5A">
        <w:rPr>
          <w:sz w:val="22"/>
          <w:szCs w:val="22"/>
        </w:rPr>
        <w:t xml:space="preserve"> your own </w:t>
      </w:r>
      <w:r w:rsidR="008A182D">
        <w:rPr>
          <w:sz w:val="22"/>
          <w:szCs w:val="22"/>
        </w:rPr>
        <w:t>and</w:t>
      </w:r>
      <w:r w:rsidR="00746F5A">
        <w:rPr>
          <w:sz w:val="22"/>
          <w:szCs w:val="22"/>
        </w:rPr>
        <w:t xml:space="preserve"> those you are asked to represent.  </w:t>
      </w:r>
      <w:r w:rsidR="008431A2">
        <w:rPr>
          <w:sz w:val="22"/>
          <w:szCs w:val="22"/>
        </w:rPr>
        <w:t xml:space="preserve">Furthermore, community health models and savvy consumerism will be discussed as independent and interrelated entities.  </w:t>
      </w:r>
    </w:p>
    <w:p w:rsidR="00704A3D" w:rsidRDefault="00704A3D">
      <w:pPr>
        <w:pStyle w:val="Title"/>
        <w:jc w:val="left"/>
        <w:rPr>
          <w:sz w:val="22"/>
          <w:szCs w:val="22"/>
        </w:rPr>
      </w:pPr>
    </w:p>
    <w:p w:rsidR="00900B3E" w:rsidRPr="00FC0FE1" w:rsidRDefault="00900B3E">
      <w:pPr>
        <w:pStyle w:val="Title"/>
        <w:jc w:val="left"/>
        <w:rPr>
          <w:sz w:val="22"/>
          <w:szCs w:val="22"/>
        </w:rPr>
      </w:pPr>
    </w:p>
    <w:p w:rsidR="0027543F" w:rsidRPr="00FC0FE1" w:rsidRDefault="0027543F" w:rsidP="0027543F">
      <w:pPr>
        <w:pStyle w:val="Title"/>
        <w:jc w:val="left"/>
        <w:rPr>
          <w:b/>
          <w:bCs/>
          <w:sz w:val="22"/>
          <w:szCs w:val="22"/>
        </w:rPr>
      </w:pPr>
      <w:r>
        <w:rPr>
          <w:b/>
          <w:bCs/>
          <w:sz w:val="22"/>
          <w:szCs w:val="22"/>
          <w:u w:val="single"/>
        </w:rPr>
        <w:t>Course Materials</w:t>
      </w:r>
    </w:p>
    <w:p w:rsidR="0027543F" w:rsidRDefault="0027543F" w:rsidP="0027543F">
      <w:pPr>
        <w:pStyle w:val="Title"/>
        <w:ind w:left="684" w:hanging="684"/>
        <w:jc w:val="left"/>
        <w:rPr>
          <w:b/>
          <w:sz w:val="22"/>
          <w:szCs w:val="22"/>
        </w:rPr>
      </w:pPr>
      <w:r w:rsidRPr="00E54FD1">
        <w:rPr>
          <w:b/>
          <w:sz w:val="22"/>
          <w:szCs w:val="22"/>
        </w:rPr>
        <w:t>Required Text:</w:t>
      </w:r>
      <w:r>
        <w:rPr>
          <w:b/>
          <w:sz w:val="22"/>
          <w:szCs w:val="22"/>
        </w:rPr>
        <w:t xml:space="preserve"> ISBN: 0-7879-6733-5</w:t>
      </w:r>
    </w:p>
    <w:p w:rsidR="0027543F" w:rsidRDefault="0027543F" w:rsidP="0027543F">
      <w:pPr>
        <w:pStyle w:val="Title"/>
        <w:ind w:left="684" w:hanging="684"/>
        <w:jc w:val="left"/>
        <w:rPr>
          <w:sz w:val="22"/>
          <w:szCs w:val="22"/>
        </w:rPr>
      </w:pPr>
      <w:r>
        <w:rPr>
          <w:sz w:val="22"/>
          <w:szCs w:val="22"/>
        </w:rPr>
        <w:t xml:space="preserve">Hofrichter, R. (2003). </w:t>
      </w:r>
      <w:r>
        <w:rPr>
          <w:i/>
          <w:sz w:val="22"/>
          <w:szCs w:val="22"/>
        </w:rPr>
        <w:t xml:space="preserve">Health and Social Justice: Politics, Ideology, and Inequity in the Distribution of Disease. </w:t>
      </w:r>
      <w:r>
        <w:rPr>
          <w:sz w:val="22"/>
          <w:szCs w:val="22"/>
        </w:rPr>
        <w:t>San Francisco: Jossey-Bass.</w:t>
      </w:r>
    </w:p>
    <w:p w:rsidR="0027543F" w:rsidRDefault="0027543F" w:rsidP="0027543F">
      <w:pPr>
        <w:pStyle w:val="Title"/>
        <w:ind w:left="684" w:hanging="684"/>
        <w:jc w:val="left"/>
        <w:rPr>
          <w:sz w:val="22"/>
          <w:szCs w:val="22"/>
        </w:rPr>
      </w:pPr>
    </w:p>
    <w:p w:rsidR="0027543F" w:rsidRDefault="0027543F" w:rsidP="0027543F">
      <w:pPr>
        <w:pStyle w:val="Title"/>
        <w:ind w:left="684" w:hanging="684"/>
        <w:jc w:val="left"/>
        <w:rPr>
          <w:b/>
          <w:sz w:val="22"/>
          <w:szCs w:val="22"/>
        </w:rPr>
      </w:pPr>
      <w:r>
        <w:rPr>
          <w:b/>
          <w:sz w:val="22"/>
          <w:szCs w:val="22"/>
        </w:rPr>
        <w:t>Your choice of one of the following 3 texts is required:</w:t>
      </w:r>
    </w:p>
    <w:p w:rsidR="0027543F" w:rsidRDefault="0027543F" w:rsidP="0027543F">
      <w:pPr>
        <w:pStyle w:val="Title"/>
        <w:numPr>
          <w:ilvl w:val="0"/>
          <w:numId w:val="16"/>
        </w:numPr>
        <w:jc w:val="left"/>
        <w:rPr>
          <w:b/>
          <w:sz w:val="22"/>
          <w:szCs w:val="22"/>
        </w:rPr>
      </w:pPr>
      <w:r>
        <w:rPr>
          <w:b/>
          <w:sz w:val="22"/>
          <w:szCs w:val="22"/>
        </w:rPr>
        <w:t>Optional Text: ISBN: 0-3933-2369-2</w:t>
      </w:r>
    </w:p>
    <w:p w:rsidR="0027543F" w:rsidRPr="00F769EE" w:rsidRDefault="0027543F" w:rsidP="0027543F">
      <w:pPr>
        <w:pStyle w:val="Title"/>
        <w:ind w:left="684" w:hanging="684"/>
        <w:jc w:val="left"/>
        <w:rPr>
          <w:sz w:val="22"/>
          <w:szCs w:val="22"/>
        </w:rPr>
      </w:pPr>
      <w:r>
        <w:rPr>
          <w:sz w:val="22"/>
          <w:szCs w:val="22"/>
        </w:rPr>
        <w:t xml:space="preserve">LaFeber, w. (2002). </w:t>
      </w:r>
      <w:r>
        <w:rPr>
          <w:i/>
          <w:sz w:val="22"/>
          <w:szCs w:val="22"/>
        </w:rPr>
        <w:t>Michael Jordan and the New Global Capitalism</w:t>
      </w:r>
      <w:r>
        <w:rPr>
          <w:sz w:val="22"/>
          <w:szCs w:val="22"/>
        </w:rPr>
        <w:t>. New York: W.W. Norton and Co., Inc.</w:t>
      </w:r>
    </w:p>
    <w:p w:rsidR="0027543F" w:rsidRDefault="0027543F" w:rsidP="0027543F">
      <w:pPr>
        <w:pStyle w:val="Title"/>
        <w:ind w:left="684" w:hanging="684"/>
        <w:jc w:val="left"/>
        <w:rPr>
          <w:sz w:val="22"/>
          <w:szCs w:val="22"/>
        </w:rPr>
      </w:pPr>
    </w:p>
    <w:p w:rsidR="0027543F" w:rsidRDefault="0027543F" w:rsidP="0027543F">
      <w:pPr>
        <w:pStyle w:val="Title"/>
        <w:numPr>
          <w:ilvl w:val="0"/>
          <w:numId w:val="16"/>
        </w:numPr>
        <w:jc w:val="left"/>
        <w:rPr>
          <w:b/>
          <w:sz w:val="22"/>
          <w:szCs w:val="22"/>
        </w:rPr>
      </w:pPr>
      <w:r>
        <w:rPr>
          <w:b/>
          <w:sz w:val="22"/>
          <w:szCs w:val="22"/>
        </w:rPr>
        <w:t>Optional Text: ISBN: 0-8050-8838-5</w:t>
      </w:r>
    </w:p>
    <w:p w:rsidR="0027543F" w:rsidRDefault="0027543F" w:rsidP="0027543F">
      <w:pPr>
        <w:pStyle w:val="Title"/>
        <w:ind w:left="684" w:hanging="684"/>
        <w:jc w:val="left"/>
        <w:rPr>
          <w:sz w:val="22"/>
          <w:szCs w:val="22"/>
        </w:rPr>
      </w:pPr>
      <w:r>
        <w:rPr>
          <w:sz w:val="22"/>
          <w:szCs w:val="22"/>
        </w:rPr>
        <w:t xml:space="preserve">Ehrenreich, B. (2001). </w:t>
      </w:r>
      <w:r>
        <w:rPr>
          <w:i/>
          <w:sz w:val="22"/>
          <w:szCs w:val="22"/>
        </w:rPr>
        <w:t>Nickel and Dimed: On (Not) Getting By in America.</w:t>
      </w:r>
      <w:r>
        <w:rPr>
          <w:sz w:val="22"/>
          <w:szCs w:val="22"/>
        </w:rPr>
        <w:t xml:space="preserve"> New York: Henry Holt and Co., LLC.</w:t>
      </w:r>
    </w:p>
    <w:p w:rsidR="0027543F" w:rsidRDefault="0027543F" w:rsidP="0027543F">
      <w:pPr>
        <w:pStyle w:val="Title"/>
        <w:ind w:left="684" w:hanging="684"/>
        <w:jc w:val="left"/>
        <w:rPr>
          <w:sz w:val="22"/>
          <w:szCs w:val="22"/>
        </w:rPr>
      </w:pPr>
    </w:p>
    <w:p w:rsidR="0027543F" w:rsidRDefault="0027543F" w:rsidP="0027543F">
      <w:pPr>
        <w:pStyle w:val="Title"/>
        <w:numPr>
          <w:ilvl w:val="0"/>
          <w:numId w:val="16"/>
        </w:numPr>
        <w:jc w:val="left"/>
        <w:rPr>
          <w:b/>
          <w:sz w:val="22"/>
          <w:szCs w:val="22"/>
        </w:rPr>
      </w:pPr>
      <w:r>
        <w:rPr>
          <w:b/>
          <w:sz w:val="22"/>
          <w:szCs w:val="22"/>
        </w:rPr>
        <w:t>Optional Text: ISBN: 0-1951-7601-4</w:t>
      </w:r>
    </w:p>
    <w:p w:rsidR="0027543F" w:rsidRPr="000A6444" w:rsidRDefault="0027543F" w:rsidP="0027543F">
      <w:pPr>
        <w:pStyle w:val="Title"/>
        <w:ind w:left="684" w:hanging="684"/>
        <w:jc w:val="left"/>
        <w:rPr>
          <w:sz w:val="22"/>
          <w:szCs w:val="22"/>
        </w:rPr>
      </w:pPr>
      <w:r>
        <w:rPr>
          <w:sz w:val="22"/>
          <w:szCs w:val="22"/>
        </w:rPr>
        <w:t xml:space="preserve">Hays, S. (2004). </w:t>
      </w:r>
      <w:r>
        <w:rPr>
          <w:i/>
          <w:sz w:val="22"/>
          <w:szCs w:val="22"/>
        </w:rPr>
        <w:t>Flat Broke with Children: Women in the Age of Welfare Reform.</w:t>
      </w:r>
      <w:r>
        <w:rPr>
          <w:sz w:val="22"/>
          <w:szCs w:val="22"/>
        </w:rPr>
        <w:t xml:space="preserve"> New York: Oxford University Press.</w:t>
      </w:r>
    </w:p>
    <w:p w:rsidR="0027543F" w:rsidRDefault="0027543F">
      <w:pPr>
        <w:pStyle w:val="Title"/>
        <w:jc w:val="left"/>
        <w:rPr>
          <w:b/>
          <w:bCs/>
          <w:sz w:val="22"/>
          <w:szCs w:val="22"/>
          <w:u w:val="single"/>
        </w:rPr>
      </w:pPr>
    </w:p>
    <w:p w:rsidR="00900B3E" w:rsidRDefault="00900B3E">
      <w:pPr>
        <w:pStyle w:val="Title"/>
        <w:jc w:val="left"/>
        <w:rPr>
          <w:b/>
          <w:bCs/>
          <w:sz w:val="22"/>
          <w:szCs w:val="22"/>
          <w:u w:val="single"/>
        </w:rPr>
      </w:pPr>
    </w:p>
    <w:p w:rsidR="00900B3E" w:rsidRDefault="00900B3E">
      <w:pPr>
        <w:pStyle w:val="Title"/>
        <w:jc w:val="left"/>
        <w:rPr>
          <w:b/>
          <w:bCs/>
          <w:sz w:val="22"/>
          <w:szCs w:val="22"/>
          <w:u w:val="single"/>
        </w:rPr>
      </w:pPr>
    </w:p>
    <w:p w:rsidR="00370878" w:rsidRPr="00FC0FE1" w:rsidRDefault="00370878">
      <w:pPr>
        <w:pStyle w:val="Title"/>
        <w:jc w:val="left"/>
        <w:rPr>
          <w:b/>
          <w:bCs/>
          <w:sz w:val="22"/>
          <w:szCs w:val="22"/>
        </w:rPr>
      </w:pPr>
      <w:r w:rsidRPr="00FC0FE1">
        <w:rPr>
          <w:b/>
          <w:bCs/>
          <w:sz w:val="22"/>
          <w:szCs w:val="22"/>
          <w:u w:val="single"/>
        </w:rPr>
        <w:lastRenderedPageBreak/>
        <w:t>Course Objectives</w:t>
      </w:r>
    </w:p>
    <w:p w:rsidR="009F57C0" w:rsidRDefault="009F57C0" w:rsidP="00E924CE">
      <w:pPr>
        <w:pStyle w:val="Title"/>
        <w:jc w:val="left"/>
        <w:rPr>
          <w:sz w:val="22"/>
          <w:szCs w:val="22"/>
        </w:rPr>
      </w:pPr>
      <w:bookmarkStart w:id="0" w:name="OLE_LINK1"/>
      <w:bookmarkStart w:id="1" w:name="OLE_LINK2"/>
      <w:r>
        <w:rPr>
          <w:sz w:val="22"/>
          <w:szCs w:val="22"/>
        </w:rPr>
        <w:t>Exercise Science-related competencies:</w:t>
      </w:r>
    </w:p>
    <w:p w:rsidR="00E924CE" w:rsidRDefault="00A57C9D" w:rsidP="00E924CE">
      <w:pPr>
        <w:pStyle w:val="Title"/>
        <w:jc w:val="left"/>
        <w:rPr>
          <w:sz w:val="22"/>
          <w:szCs w:val="22"/>
        </w:rPr>
      </w:pPr>
      <w:r>
        <w:rPr>
          <w:sz w:val="22"/>
          <w:szCs w:val="22"/>
        </w:rPr>
        <w:t xml:space="preserve">Through the duration </w:t>
      </w:r>
      <w:r w:rsidR="00370878" w:rsidRPr="00FC0FE1">
        <w:rPr>
          <w:sz w:val="22"/>
          <w:szCs w:val="22"/>
        </w:rPr>
        <w:t>of this course, each student</w:t>
      </w:r>
      <w:r w:rsidR="00980450">
        <w:rPr>
          <w:sz w:val="22"/>
          <w:szCs w:val="22"/>
        </w:rPr>
        <w:t xml:space="preserve"> will</w:t>
      </w:r>
      <w:r w:rsidR="008536BC">
        <w:rPr>
          <w:sz w:val="22"/>
          <w:szCs w:val="22"/>
        </w:rPr>
        <w:t xml:space="preserve"> be able to</w:t>
      </w:r>
      <w:r w:rsidR="009F57C0">
        <w:rPr>
          <w:sz w:val="22"/>
          <w:szCs w:val="22"/>
        </w:rPr>
        <w:t>:</w:t>
      </w:r>
      <w:r w:rsidR="00E924CE">
        <w:rPr>
          <w:sz w:val="22"/>
          <w:szCs w:val="22"/>
        </w:rPr>
        <w:t xml:space="preserve"> </w:t>
      </w:r>
    </w:p>
    <w:bookmarkEnd w:id="0"/>
    <w:bookmarkEnd w:id="1"/>
    <w:p w:rsidR="00470784" w:rsidRDefault="00470784" w:rsidP="00BE2F84">
      <w:pPr>
        <w:pStyle w:val="Title"/>
        <w:numPr>
          <w:ilvl w:val="0"/>
          <w:numId w:val="14"/>
        </w:numPr>
        <w:jc w:val="left"/>
        <w:rPr>
          <w:sz w:val="22"/>
          <w:szCs w:val="22"/>
        </w:rPr>
      </w:pPr>
      <w:r>
        <w:rPr>
          <w:sz w:val="22"/>
          <w:szCs w:val="22"/>
        </w:rPr>
        <w:t>Act as an intelligent consumer of healthcare and products and services</w:t>
      </w:r>
    </w:p>
    <w:p w:rsidR="00470784" w:rsidRDefault="00470784" w:rsidP="00BE2F84">
      <w:pPr>
        <w:pStyle w:val="Title"/>
        <w:numPr>
          <w:ilvl w:val="0"/>
          <w:numId w:val="14"/>
        </w:numPr>
        <w:jc w:val="left"/>
        <w:rPr>
          <w:sz w:val="22"/>
          <w:szCs w:val="22"/>
        </w:rPr>
      </w:pPr>
      <w:r>
        <w:rPr>
          <w:sz w:val="22"/>
          <w:szCs w:val="22"/>
        </w:rPr>
        <w:t>Select a quality healthcare facility and comprehensive health insurance plan</w:t>
      </w:r>
    </w:p>
    <w:p w:rsidR="00470784" w:rsidRDefault="00470784" w:rsidP="00BE2F84">
      <w:pPr>
        <w:pStyle w:val="Title"/>
        <w:numPr>
          <w:ilvl w:val="0"/>
          <w:numId w:val="14"/>
        </w:numPr>
        <w:jc w:val="left"/>
        <w:rPr>
          <w:sz w:val="22"/>
          <w:szCs w:val="22"/>
        </w:rPr>
      </w:pPr>
      <w:r>
        <w:rPr>
          <w:sz w:val="22"/>
          <w:szCs w:val="22"/>
        </w:rPr>
        <w:t>Make intelligent choices regarding health-related foods, supplements and products</w:t>
      </w:r>
    </w:p>
    <w:p w:rsidR="00470784" w:rsidRDefault="00470784" w:rsidP="00BE2F84">
      <w:pPr>
        <w:pStyle w:val="Title"/>
        <w:numPr>
          <w:ilvl w:val="0"/>
          <w:numId w:val="14"/>
        </w:numPr>
        <w:jc w:val="left"/>
        <w:rPr>
          <w:sz w:val="22"/>
          <w:szCs w:val="22"/>
        </w:rPr>
      </w:pPr>
      <w:r>
        <w:rPr>
          <w:sz w:val="22"/>
          <w:szCs w:val="22"/>
        </w:rPr>
        <w:t>Identify and utilize reliable sources of healthcare information and “medical” supplies</w:t>
      </w:r>
    </w:p>
    <w:p w:rsidR="007970EE" w:rsidRDefault="007970EE" w:rsidP="007970EE">
      <w:pPr>
        <w:pStyle w:val="Title"/>
        <w:numPr>
          <w:ilvl w:val="0"/>
          <w:numId w:val="14"/>
        </w:numPr>
        <w:jc w:val="left"/>
        <w:rPr>
          <w:sz w:val="22"/>
          <w:szCs w:val="22"/>
        </w:rPr>
      </w:pPr>
      <w:r>
        <w:rPr>
          <w:sz w:val="22"/>
          <w:szCs w:val="22"/>
        </w:rPr>
        <w:t xml:space="preserve">Identify how to improve cost-effectiveness of healthcare </w:t>
      </w:r>
    </w:p>
    <w:p w:rsidR="00470784" w:rsidRDefault="007970EE" w:rsidP="007970EE">
      <w:pPr>
        <w:pStyle w:val="Title"/>
        <w:numPr>
          <w:ilvl w:val="0"/>
          <w:numId w:val="14"/>
        </w:numPr>
        <w:jc w:val="left"/>
        <w:rPr>
          <w:sz w:val="22"/>
          <w:szCs w:val="22"/>
        </w:rPr>
      </w:pPr>
      <w:r>
        <w:rPr>
          <w:sz w:val="22"/>
          <w:szCs w:val="22"/>
        </w:rPr>
        <w:t>Critically analyze health-related advertisements</w:t>
      </w:r>
    </w:p>
    <w:p w:rsidR="008A0CD7" w:rsidRDefault="008A0CD7" w:rsidP="007970EE">
      <w:pPr>
        <w:pStyle w:val="Title"/>
        <w:numPr>
          <w:ilvl w:val="0"/>
          <w:numId w:val="14"/>
        </w:numPr>
        <w:jc w:val="left"/>
        <w:rPr>
          <w:sz w:val="22"/>
          <w:szCs w:val="22"/>
        </w:rPr>
      </w:pPr>
      <w:r>
        <w:rPr>
          <w:sz w:val="22"/>
          <w:szCs w:val="22"/>
        </w:rPr>
        <w:t>Communicate their role as an individual within a larger community in the prevention of communicable diseases at the local, state, national and international levels</w:t>
      </w:r>
    </w:p>
    <w:p w:rsidR="00E924CE" w:rsidRDefault="00E924CE" w:rsidP="00E924CE">
      <w:pPr>
        <w:pStyle w:val="Title"/>
        <w:jc w:val="left"/>
        <w:rPr>
          <w:sz w:val="22"/>
          <w:szCs w:val="22"/>
        </w:rPr>
      </w:pPr>
    </w:p>
    <w:p w:rsidR="009F57C0" w:rsidRDefault="009F57C0" w:rsidP="00E924CE">
      <w:pPr>
        <w:pStyle w:val="Title"/>
        <w:jc w:val="left"/>
        <w:rPr>
          <w:sz w:val="22"/>
          <w:szCs w:val="22"/>
        </w:rPr>
      </w:pPr>
      <w:r>
        <w:rPr>
          <w:sz w:val="22"/>
          <w:szCs w:val="22"/>
        </w:rPr>
        <w:t>Global Sustainability-related competencies:</w:t>
      </w:r>
    </w:p>
    <w:p w:rsidR="00E924CE" w:rsidRDefault="00E924CE" w:rsidP="00E924CE">
      <w:pPr>
        <w:pStyle w:val="Title"/>
        <w:jc w:val="left"/>
        <w:rPr>
          <w:sz w:val="22"/>
          <w:szCs w:val="22"/>
        </w:rPr>
      </w:pPr>
      <w:r>
        <w:rPr>
          <w:sz w:val="22"/>
          <w:szCs w:val="22"/>
        </w:rPr>
        <w:t xml:space="preserve">Through the duration </w:t>
      </w:r>
      <w:r w:rsidRPr="00FC0FE1">
        <w:rPr>
          <w:sz w:val="22"/>
          <w:szCs w:val="22"/>
        </w:rPr>
        <w:t>of this course, each student</w:t>
      </w:r>
      <w:r>
        <w:rPr>
          <w:sz w:val="22"/>
          <w:szCs w:val="22"/>
        </w:rPr>
        <w:t xml:space="preserve"> will </w:t>
      </w:r>
      <w:r w:rsidR="009F57C0">
        <w:rPr>
          <w:sz w:val="22"/>
          <w:szCs w:val="22"/>
        </w:rPr>
        <w:t xml:space="preserve">be able to </w:t>
      </w:r>
      <w:r>
        <w:rPr>
          <w:sz w:val="22"/>
          <w:szCs w:val="22"/>
        </w:rPr>
        <w:t>demonstrate kn</w:t>
      </w:r>
      <w:r w:rsidR="009F57C0">
        <w:rPr>
          <w:sz w:val="22"/>
          <w:szCs w:val="22"/>
        </w:rPr>
        <w:t>owledge and understanding of</w:t>
      </w:r>
      <w:r>
        <w:rPr>
          <w:sz w:val="22"/>
          <w:szCs w:val="22"/>
        </w:rPr>
        <w:t>:</w:t>
      </w:r>
    </w:p>
    <w:p w:rsidR="00E924CE" w:rsidRDefault="00E924CE" w:rsidP="00E924CE">
      <w:pPr>
        <w:pStyle w:val="Title"/>
        <w:numPr>
          <w:ilvl w:val="0"/>
          <w:numId w:val="15"/>
        </w:numPr>
        <w:jc w:val="left"/>
        <w:rPr>
          <w:sz w:val="22"/>
          <w:szCs w:val="22"/>
        </w:rPr>
      </w:pPr>
      <w:r>
        <w:rPr>
          <w:sz w:val="22"/>
          <w:szCs w:val="22"/>
        </w:rPr>
        <w:t>Intergenerational responsibility</w:t>
      </w:r>
      <w:r w:rsidR="00396E04">
        <w:rPr>
          <w:sz w:val="22"/>
          <w:szCs w:val="22"/>
        </w:rPr>
        <w:t xml:space="preserve"> in the development and/or maintenance of healthy communities</w:t>
      </w:r>
    </w:p>
    <w:p w:rsidR="00E924CE" w:rsidRDefault="006B2CDD" w:rsidP="00E924CE">
      <w:pPr>
        <w:pStyle w:val="Title"/>
        <w:numPr>
          <w:ilvl w:val="0"/>
          <w:numId w:val="15"/>
        </w:numPr>
        <w:jc w:val="left"/>
        <w:rPr>
          <w:sz w:val="22"/>
          <w:szCs w:val="22"/>
        </w:rPr>
      </w:pPr>
      <w:r>
        <w:rPr>
          <w:sz w:val="22"/>
          <w:szCs w:val="22"/>
        </w:rPr>
        <w:t>Multi-dimensional global health perspectives, including contributions from</w:t>
      </w:r>
      <w:r w:rsidR="00E924CE">
        <w:rPr>
          <w:sz w:val="22"/>
          <w:szCs w:val="22"/>
        </w:rPr>
        <w:t xml:space="preserve"> environmental, ecological, social, political and economic systems</w:t>
      </w:r>
    </w:p>
    <w:p w:rsidR="00E924CE" w:rsidRDefault="00396E04" w:rsidP="00E924CE">
      <w:pPr>
        <w:pStyle w:val="Title"/>
        <w:numPr>
          <w:ilvl w:val="0"/>
          <w:numId w:val="15"/>
        </w:numPr>
        <w:jc w:val="left"/>
        <w:rPr>
          <w:sz w:val="22"/>
          <w:szCs w:val="22"/>
        </w:rPr>
      </w:pPr>
      <w:r>
        <w:rPr>
          <w:sz w:val="22"/>
          <w:szCs w:val="22"/>
        </w:rPr>
        <w:t>Interdependency and cross-cultural awareness in the epidemiology of communicable diseases and access to quality healthcare systems</w:t>
      </w:r>
    </w:p>
    <w:p w:rsidR="00E924CE" w:rsidRDefault="00CE55C0" w:rsidP="00E924CE">
      <w:pPr>
        <w:pStyle w:val="Title"/>
        <w:numPr>
          <w:ilvl w:val="0"/>
          <w:numId w:val="15"/>
        </w:numPr>
        <w:jc w:val="left"/>
        <w:rPr>
          <w:sz w:val="22"/>
          <w:szCs w:val="22"/>
        </w:rPr>
      </w:pPr>
      <w:r>
        <w:rPr>
          <w:sz w:val="22"/>
          <w:szCs w:val="22"/>
        </w:rPr>
        <w:t xml:space="preserve">Environmental health, as it relates to personal wellness, global health and sustainability of natural environmental systems </w:t>
      </w:r>
    </w:p>
    <w:p w:rsidR="00E924CE" w:rsidRDefault="006B2CDD" w:rsidP="00E924CE">
      <w:pPr>
        <w:pStyle w:val="Title"/>
        <w:numPr>
          <w:ilvl w:val="0"/>
          <w:numId w:val="15"/>
        </w:numPr>
        <w:jc w:val="left"/>
        <w:rPr>
          <w:sz w:val="22"/>
          <w:szCs w:val="22"/>
        </w:rPr>
      </w:pPr>
      <w:r>
        <w:rPr>
          <w:sz w:val="22"/>
          <w:szCs w:val="22"/>
        </w:rPr>
        <w:t>Interconnectedness of globalization, economic systems, global resource equity and global sustainability</w:t>
      </w:r>
    </w:p>
    <w:p w:rsidR="00E924CE" w:rsidRDefault="00D65F7D" w:rsidP="00E924CE">
      <w:pPr>
        <w:pStyle w:val="Title"/>
        <w:numPr>
          <w:ilvl w:val="0"/>
          <w:numId w:val="15"/>
        </w:numPr>
        <w:jc w:val="left"/>
        <w:rPr>
          <w:sz w:val="22"/>
          <w:szCs w:val="22"/>
        </w:rPr>
      </w:pPr>
      <w:r>
        <w:rPr>
          <w:sz w:val="22"/>
          <w:szCs w:val="22"/>
        </w:rPr>
        <w:t>Influences of social systems on global sustainability, including global health, human rights, and critical views of healthcare governance</w:t>
      </w:r>
    </w:p>
    <w:p w:rsidR="00E924CE" w:rsidRDefault="00D65F7D" w:rsidP="00E924CE">
      <w:pPr>
        <w:pStyle w:val="Title"/>
        <w:numPr>
          <w:ilvl w:val="0"/>
          <w:numId w:val="15"/>
        </w:numPr>
        <w:jc w:val="left"/>
        <w:rPr>
          <w:sz w:val="22"/>
          <w:szCs w:val="22"/>
        </w:rPr>
      </w:pPr>
      <w:r>
        <w:rPr>
          <w:sz w:val="22"/>
          <w:szCs w:val="22"/>
        </w:rPr>
        <w:t>Quality of life and lifelong learning issues by identifying community health needs and subsequently planning a community health project, following the PRECEDE/PROCEED model</w:t>
      </w:r>
    </w:p>
    <w:p w:rsidR="00E924CE" w:rsidRDefault="00E924CE" w:rsidP="00E924CE">
      <w:pPr>
        <w:pStyle w:val="Title"/>
        <w:numPr>
          <w:ilvl w:val="0"/>
          <w:numId w:val="15"/>
        </w:numPr>
        <w:jc w:val="left"/>
        <w:rPr>
          <w:sz w:val="22"/>
          <w:szCs w:val="22"/>
        </w:rPr>
      </w:pPr>
      <w:r>
        <w:rPr>
          <w:sz w:val="22"/>
          <w:szCs w:val="22"/>
        </w:rPr>
        <w:t>Collective action</w:t>
      </w:r>
      <w:r w:rsidR="00593B9E">
        <w:rPr>
          <w:sz w:val="22"/>
          <w:szCs w:val="22"/>
        </w:rPr>
        <w:t xml:space="preserve"> in community and consumer health, including local and global responsibility, community-based decision-making and public discourse and policy</w:t>
      </w:r>
    </w:p>
    <w:p w:rsidR="00E924CE" w:rsidRDefault="00E924CE" w:rsidP="00E924CE">
      <w:pPr>
        <w:pStyle w:val="Title"/>
        <w:jc w:val="left"/>
        <w:rPr>
          <w:sz w:val="22"/>
          <w:szCs w:val="22"/>
        </w:rPr>
      </w:pPr>
    </w:p>
    <w:p w:rsidR="00357BCE" w:rsidRPr="007970EE" w:rsidRDefault="00357BCE" w:rsidP="00E924CE">
      <w:pPr>
        <w:pStyle w:val="Title"/>
        <w:jc w:val="left"/>
        <w:rPr>
          <w:sz w:val="22"/>
          <w:szCs w:val="22"/>
        </w:rPr>
      </w:pPr>
    </w:p>
    <w:p w:rsidR="007A453B" w:rsidRDefault="006D2FAC" w:rsidP="007A453B">
      <w:pPr>
        <w:pStyle w:val="Title"/>
        <w:jc w:val="left"/>
        <w:rPr>
          <w:b/>
          <w:bCs/>
          <w:sz w:val="22"/>
          <w:szCs w:val="22"/>
          <w:u w:val="single"/>
        </w:rPr>
      </w:pPr>
      <w:r w:rsidRPr="00FC0FE1">
        <w:rPr>
          <w:b/>
          <w:bCs/>
          <w:sz w:val="22"/>
          <w:szCs w:val="22"/>
          <w:u w:val="single"/>
        </w:rPr>
        <w:t>General University Policies</w:t>
      </w:r>
    </w:p>
    <w:p w:rsidR="007A453B" w:rsidRPr="007A453B" w:rsidRDefault="007A453B" w:rsidP="007A453B">
      <w:pPr>
        <w:pStyle w:val="Title"/>
        <w:jc w:val="left"/>
        <w:rPr>
          <w:sz w:val="22"/>
          <w:szCs w:val="22"/>
        </w:rPr>
      </w:pPr>
      <w:r w:rsidRPr="007A453B">
        <w:rPr>
          <w:b/>
          <w:bCs/>
          <w:sz w:val="22"/>
          <w:szCs w:val="22"/>
        </w:rPr>
        <w:t>Plagiarism and Other Academic Dishonesty</w:t>
      </w:r>
      <w:r w:rsidRPr="007A453B">
        <w:rPr>
          <w:sz w:val="22"/>
          <w:szCs w:val="22"/>
        </w:rPr>
        <w:br/>
        <w:t>Plagiarism and cheating of any form are serious offe</w:t>
      </w:r>
      <w:r>
        <w:rPr>
          <w:sz w:val="22"/>
          <w:szCs w:val="22"/>
        </w:rPr>
        <w:t xml:space="preserve">nses and may result in an F for the assignment, the </w:t>
      </w:r>
      <w:r w:rsidRPr="007A453B">
        <w:rPr>
          <w:sz w:val="22"/>
          <w:szCs w:val="22"/>
        </w:rPr>
        <w:t>course, or expulsion from the co</w:t>
      </w:r>
      <w:r>
        <w:rPr>
          <w:sz w:val="22"/>
          <w:szCs w:val="22"/>
        </w:rPr>
        <w:t xml:space="preserve">llege. The details of Central's </w:t>
      </w:r>
      <w:r w:rsidRPr="007A453B">
        <w:rPr>
          <w:sz w:val="22"/>
          <w:szCs w:val="22"/>
        </w:rPr>
        <w:t>Academic In</w:t>
      </w:r>
      <w:r>
        <w:rPr>
          <w:sz w:val="22"/>
          <w:szCs w:val="22"/>
        </w:rPr>
        <w:t xml:space="preserve">tegrity policy are found in the </w:t>
      </w:r>
      <w:r w:rsidRPr="007A453B">
        <w:rPr>
          <w:sz w:val="22"/>
          <w:szCs w:val="22"/>
        </w:rPr>
        <w:t>Stude</w:t>
      </w:r>
      <w:r>
        <w:rPr>
          <w:sz w:val="22"/>
          <w:szCs w:val="22"/>
        </w:rPr>
        <w:t xml:space="preserve">nt Handbook, on the web. A copy </w:t>
      </w:r>
      <w:r w:rsidRPr="007A453B">
        <w:rPr>
          <w:sz w:val="22"/>
          <w:szCs w:val="22"/>
        </w:rPr>
        <w:t>will be sent to you via e-ma</w:t>
      </w:r>
      <w:r>
        <w:rPr>
          <w:sz w:val="22"/>
          <w:szCs w:val="22"/>
        </w:rPr>
        <w:t xml:space="preserve">il during the first week of the semester. It is your </w:t>
      </w:r>
      <w:r w:rsidRPr="007A453B">
        <w:rPr>
          <w:sz w:val="22"/>
          <w:szCs w:val="22"/>
        </w:rPr>
        <w:t>responsibility to read and understand the contents o</w:t>
      </w:r>
      <w:r>
        <w:rPr>
          <w:sz w:val="22"/>
          <w:szCs w:val="22"/>
        </w:rPr>
        <w:t xml:space="preserve">f that policy before you submit </w:t>
      </w:r>
      <w:r w:rsidRPr="007A453B">
        <w:rPr>
          <w:sz w:val="22"/>
          <w:szCs w:val="22"/>
        </w:rPr>
        <w:t xml:space="preserve">work to be graded. Questions regarding the policies </w:t>
      </w:r>
      <w:r>
        <w:rPr>
          <w:sz w:val="22"/>
          <w:szCs w:val="22"/>
        </w:rPr>
        <w:t xml:space="preserve">and enforcement of the policies </w:t>
      </w:r>
      <w:r w:rsidRPr="007A453B">
        <w:rPr>
          <w:sz w:val="22"/>
          <w:szCs w:val="22"/>
        </w:rPr>
        <w:t>may be addressed to me during class or during office hours.</w:t>
      </w:r>
    </w:p>
    <w:p w:rsidR="007A453B" w:rsidRPr="007A453B" w:rsidRDefault="007A453B" w:rsidP="007A453B">
      <w:pPr>
        <w:pStyle w:val="NormalWeb"/>
        <w:rPr>
          <w:rFonts w:ascii="Arial" w:hAnsi="Arial" w:cs="Arial"/>
          <w:sz w:val="22"/>
          <w:szCs w:val="22"/>
        </w:rPr>
      </w:pPr>
      <w:r w:rsidRPr="007A453B">
        <w:rPr>
          <w:rFonts w:ascii="Arial" w:hAnsi="Arial" w:cs="Arial"/>
          <w:b/>
          <w:bCs/>
          <w:sz w:val="22"/>
          <w:szCs w:val="22"/>
        </w:rPr>
        <w:t>Disabilities</w:t>
      </w:r>
      <w:r w:rsidRPr="007A453B">
        <w:rPr>
          <w:rFonts w:ascii="Arial" w:hAnsi="Arial" w:cs="Arial"/>
          <w:sz w:val="22"/>
          <w:szCs w:val="22"/>
        </w:rPr>
        <w:br/>
        <w:t>Central College abides by interpretations of the Amer</w:t>
      </w:r>
      <w:r>
        <w:rPr>
          <w:rFonts w:ascii="Arial" w:hAnsi="Arial" w:cs="Arial"/>
          <w:sz w:val="22"/>
          <w:szCs w:val="22"/>
        </w:rPr>
        <w:t xml:space="preserve">icans with Disabilities Act and Section 504 of the </w:t>
      </w:r>
      <w:r w:rsidRPr="007A453B">
        <w:rPr>
          <w:rFonts w:ascii="Arial" w:hAnsi="Arial" w:cs="Arial"/>
          <w:sz w:val="22"/>
          <w:szCs w:val="22"/>
        </w:rPr>
        <w:t>Rehabilitation Act of 1973 that</w:t>
      </w:r>
      <w:r>
        <w:rPr>
          <w:rFonts w:ascii="Arial" w:hAnsi="Arial" w:cs="Arial"/>
          <w:sz w:val="22"/>
          <w:szCs w:val="22"/>
        </w:rPr>
        <w:t xml:space="preserve"> stipulates no student shall be </w:t>
      </w:r>
      <w:r w:rsidRPr="007A453B">
        <w:rPr>
          <w:rFonts w:ascii="Arial" w:hAnsi="Arial" w:cs="Arial"/>
          <w:sz w:val="22"/>
          <w:szCs w:val="22"/>
        </w:rPr>
        <w:t>denied the b</w:t>
      </w:r>
      <w:r>
        <w:rPr>
          <w:rFonts w:ascii="Arial" w:hAnsi="Arial" w:cs="Arial"/>
          <w:sz w:val="22"/>
          <w:szCs w:val="22"/>
        </w:rPr>
        <w:t xml:space="preserve">enefits of an education "solely </w:t>
      </w:r>
      <w:r w:rsidRPr="007A453B">
        <w:rPr>
          <w:rFonts w:ascii="Arial" w:hAnsi="Arial" w:cs="Arial"/>
          <w:sz w:val="22"/>
          <w:szCs w:val="22"/>
        </w:rPr>
        <w:t>by reas</w:t>
      </w:r>
      <w:r>
        <w:rPr>
          <w:rFonts w:ascii="Arial" w:hAnsi="Arial" w:cs="Arial"/>
          <w:sz w:val="22"/>
          <w:szCs w:val="22"/>
        </w:rPr>
        <w:t xml:space="preserve">on of a handicap." Disabilities </w:t>
      </w:r>
      <w:r w:rsidRPr="007A453B">
        <w:rPr>
          <w:rFonts w:ascii="Arial" w:hAnsi="Arial" w:cs="Arial"/>
          <w:sz w:val="22"/>
          <w:szCs w:val="22"/>
        </w:rPr>
        <w:t>covered by law include, but are not lim</w:t>
      </w:r>
      <w:r>
        <w:rPr>
          <w:rFonts w:ascii="Arial" w:hAnsi="Arial" w:cs="Arial"/>
          <w:sz w:val="22"/>
          <w:szCs w:val="22"/>
        </w:rPr>
        <w:t xml:space="preserve">ited to, learning disabilities, </w:t>
      </w:r>
      <w:r w:rsidRPr="007A453B">
        <w:rPr>
          <w:rFonts w:ascii="Arial" w:hAnsi="Arial" w:cs="Arial"/>
          <w:sz w:val="22"/>
          <w:szCs w:val="22"/>
        </w:rPr>
        <w:t>hearing, sight, or</w:t>
      </w:r>
      <w:r>
        <w:rPr>
          <w:rFonts w:ascii="Arial" w:hAnsi="Arial" w:cs="Arial"/>
          <w:sz w:val="22"/>
          <w:szCs w:val="22"/>
        </w:rPr>
        <w:t xml:space="preserve"> </w:t>
      </w:r>
      <w:r w:rsidRPr="007A453B">
        <w:rPr>
          <w:rFonts w:ascii="Arial" w:hAnsi="Arial" w:cs="Arial"/>
          <w:sz w:val="22"/>
          <w:szCs w:val="22"/>
        </w:rPr>
        <w:t>mobility impairments, and other health related impairments. If you have a</w:t>
      </w:r>
      <w:r>
        <w:rPr>
          <w:rFonts w:ascii="Arial" w:hAnsi="Arial" w:cs="Arial"/>
          <w:sz w:val="22"/>
          <w:szCs w:val="22"/>
        </w:rPr>
        <w:t xml:space="preserve"> </w:t>
      </w:r>
      <w:r w:rsidRPr="007A453B">
        <w:rPr>
          <w:rFonts w:ascii="Arial" w:hAnsi="Arial" w:cs="Arial"/>
          <w:sz w:val="22"/>
          <w:szCs w:val="22"/>
        </w:rPr>
        <w:t>documented</w:t>
      </w:r>
      <w:r>
        <w:rPr>
          <w:rFonts w:ascii="Arial" w:hAnsi="Arial" w:cs="Arial"/>
          <w:sz w:val="22"/>
          <w:szCs w:val="22"/>
        </w:rPr>
        <w:t xml:space="preserve"> </w:t>
      </w:r>
      <w:r w:rsidRPr="007A453B">
        <w:rPr>
          <w:rFonts w:ascii="Arial" w:hAnsi="Arial" w:cs="Arial"/>
          <w:sz w:val="22"/>
          <w:szCs w:val="22"/>
        </w:rPr>
        <w:t>disability that may have some impact</w:t>
      </w:r>
      <w:r>
        <w:rPr>
          <w:rFonts w:ascii="Arial" w:hAnsi="Arial" w:cs="Arial"/>
          <w:sz w:val="22"/>
          <w:szCs w:val="22"/>
        </w:rPr>
        <w:t xml:space="preserve"> on your work in this class for which you may require </w:t>
      </w:r>
      <w:r w:rsidRPr="007A453B">
        <w:rPr>
          <w:rFonts w:ascii="Arial" w:hAnsi="Arial" w:cs="Arial"/>
          <w:sz w:val="22"/>
          <w:szCs w:val="22"/>
        </w:rPr>
        <w:t>accommodations, please se</w:t>
      </w:r>
      <w:r>
        <w:rPr>
          <w:rFonts w:ascii="Arial" w:hAnsi="Arial" w:cs="Arial"/>
          <w:sz w:val="22"/>
          <w:szCs w:val="22"/>
        </w:rPr>
        <w:t xml:space="preserve">e me and Nancy Kroese, Director of Student Support Services and </w:t>
      </w:r>
      <w:r w:rsidRPr="007A453B">
        <w:rPr>
          <w:rFonts w:ascii="Arial" w:hAnsi="Arial" w:cs="Arial"/>
          <w:sz w:val="22"/>
          <w:szCs w:val="22"/>
        </w:rPr>
        <w:t>Disabilities Servic</w:t>
      </w:r>
      <w:r>
        <w:rPr>
          <w:rFonts w:ascii="Arial" w:hAnsi="Arial" w:cs="Arial"/>
          <w:sz w:val="22"/>
          <w:szCs w:val="22"/>
        </w:rPr>
        <w:t xml:space="preserve">es Coordinator, (x 5247) during </w:t>
      </w:r>
      <w:r w:rsidRPr="007A453B">
        <w:rPr>
          <w:rFonts w:ascii="Arial" w:hAnsi="Arial" w:cs="Arial"/>
          <w:sz w:val="22"/>
          <w:szCs w:val="22"/>
        </w:rPr>
        <w:t>the first two weeks of the semester so that such accommodations may be arranged.</w:t>
      </w:r>
    </w:p>
    <w:p w:rsidR="007A453B" w:rsidRPr="007A453B" w:rsidRDefault="007A453B" w:rsidP="007A453B">
      <w:pPr>
        <w:pStyle w:val="NormalWeb"/>
        <w:rPr>
          <w:rFonts w:ascii="Arial" w:hAnsi="Arial" w:cs="Arial"/>
          <w:sz w:val="22"/>
          <w:szCs w:val="22"/>
        </w:rPr>
      </w:pPr>
      <w:r w:rsidRPr="007A453B">
        <w:rPr>
          <w:rFonts w:ascii="Arial" w:hAnsi="Arial" w:cs="Arial"/>
          <w:b/>
          <w:bCs/>
          <w:sz w:val="22"/>
          <w:szCs w:val="22"/>
        </w:rPr>
        <w:lastRenderedPageBreak/>
        <w:t>Notification of Participation in College Sanctioned Events</w:t>
      </w:r>
      <w:r w:rsidRPr="007A453B">
        <w:rPr>
          <w:rFonts w:ascii="Arial" w:hAnsi="Arial" w:cs="Arial"/>
          <w:sz w:val="22"/>
          <w:szCs w:val="22"/>
        </w:rPr>
        <w:br/>
        <w:t>Mock Trial participants, choir tour participants, athletes, and others who must m</w:t>
      </w:r>
      <w:r>
        <w:rPr>
          <w:rFonts w:ascii="Arial" w:hAnsi="Arial" w:cs="Arial"/>
          <w:sz w:val="22"/>
          <w:szCs w:val="22"/>
        </w:rPr>
        <w:t xml:space="preserve">iss a class for </w:t>
      </w:r>
      <w:r w:rsidRPr="007A453B">
        <w:rPr>
          <w:rFonts w:ascii="Arial" w:hAnsi="Arial" w:cs="Arial"/>
          <w:sz w:val="22"/>
          <w:szCs w:val="22"/>
        </w:rPr>
        <w:t>participating in a college sanctioned eve</w:t>
      </w:r>
      <w:r>
        <w:rPr>
          <w:rFonts w:ascii="Arial" w:hAnsi="Arial" w:cs="Arial"/>
          <w:sz w:val="22"/>
          <w:szCs w:val="22"/>
        </w:rPr>
        <w:t xml:space="preserve">nt are expected to notify me in advance and complete work </w:t>
      </w:r>
      <w:r w:rsidRPr="007A453B">
        <w:rPr>
          <w:rFonts w:ascii="Arial" w:hAnsi="Arial" w:cs="Arial"/>
          <w:sz w:val="22"/>
          <w:szCs w:val="22"/>
        </w:rPr>
        <w:t>including tests in ad</w:t>
      </w:r>
      <w:r>
        <w:rPr>
          <w:rFonts w:ascii="Arial" w:hAnsi="Arial" w:cs="Arial"/>
          <w:sz w:val="22"/>
          <w:szCs w:val="22"/>
        </w:rPr>
        <w:t xml:space="preserve">vance of the absence. It is the </w:t>
      </w:r>
      <w:r w:rsidRPr="007A453B">
        <w:rPr>
          <w:rFonts w:ascii="Arial" w:hAnsi="Arial" w:cs="Arial"/>
          <w:sz w:val="22"/>
          <w:szCs w:val="22"/>
        </w:rPr>
        <w:t>student's responsib</w:t>
      </w:r>
      <w:r>
        <w:rPr>
          <w:rFonts w:ascii="Arial" w:hAnsi="Arial" w:cs="Arial"/>
          <w:sz w:val="22"/>
          <w:szCs w:val="22"/>
        </w:rPr>
        <w:t xml:space="preserve">ility to communicate with me in advance regarding their </w:t>
      </w:r>
      <w:r w:rsidRPr="007A453B">
        <w:rPr>
          <w:rFonts w:ascii="Arial" w:hAnsi="Arial" w:cs="Arial"/>
          <w:sz w:val="22"/>
          <w:szCs w:val="22"/>
        </w:rPr>
        <w:t xml:space="preserve">absences and determine a schedule for </w:t>
      </w:r>
      <w:r>
        <w:rPr>
          <w:rStyle w:val="spelle"/>
          <w:rFonts w:ascii="Arial" w:hAnsi="Arial" w:cs="Arial"/>
          <w:sz w:val="22"/>
          <w:szCs w:val="22"/>
        </w:rPr>
        <w:t>make-</w:t>
      </w:r>
      <w:r w:rsidRPr="007A453B">
        <w:rPr>
          <w:rStyle w:val="spelle"/>
          <w:rFonts w:ascii="Arial" w:hAnsi="Arial" w:cs="Arial"/>
          <w:sz w:val="22"/>
          <w:szCs w:val="22"/>
        </w:rPr>
        <w:t>up</w:t>
      </w:r>
      <w:r w:rsidRPr="007A453B">
        <w:rPr>
          <w:rFonts w:ascii="Arial" w:hAnsi="Arial" w:cs="Arial"/>
          <w:sz w:val="22"/>
          <w:szCs w:val="22"/>
        </w:rPr>
        <w:t xml:space="preserve"> work.</w:t>
      </w:r>
    </w:p>
    <w:p w:rsidR="003608BB" w:rsidRDefault="003608BB">
      <w:pPr>
        <w:pStyle w:val="Title"/>
        <w:jc w:val="left"/>
        <w:rPr>
          <w:b/>
          <w:bCs/>
          <w:sz w:val="22"/>
          <w:szCs w:val="22"/>
          <w:u w:val="single"/>
        </w:rPr>
      </w:pPr>
    </w:p>
    <w:p w:rsidR="00243158" w:rsidRPr="00243158" w:rsidRDefault="00BD7DCD">
      <w:pPr>
        <w:pStyle w:val="Title"/>
        <w:jc w:val="left"/>
        <w:rPr>
          <w:b/>
          <w:bCs/>
          <w:sz w:val="22"/>
          <w:szCs w:val="22"/>
          <w:u w:val="single"/>
        </w:rPr>
      </w:pPr>
      <w:r>
        <w:rPr>
          <w:b/>
          <w:bCs/>
          <w:sz w:val="22"/>
          <w:szCs w:val="22"/>
          <w:u w:val="single"/>
        </w:rPr>
        <w:t>Evaluation</w:t>
      </w:r>
    </w:p>
    <w:p w:rsidR="00370878" w:rsidRPr="00FC0FE1" w:rsidRDefault="00370878" w:rsidP="007F63BF">
      <w:pPr>
        <w:pStyle w:val="Title"/>
        <w:numPr>
          <w:ilvl w:val="0"/>
          <w:numId w:val="5"/>
        </w:numPr>
        <w:tabs>
          <w:tab w:val="clear" w:pos="792"/>
        </w:tabs>
        <w:ind w:left="342"/>
        <w:jc w:val="left"/>
        <w:rPr>
          <w:sz w:val="22"/>
          <w:szCs w:val="22"/>
          <w:u w:val="single"/>
        </w:rPr>
      </w:pPr>
      <w:r w:rsidRPr="00FC0FE1">
        <w:rPr>
          <w:sz w:val="22"/>
          <w:szCs w:val="22"/>
        </w:rPr>
        <w:t>Grading Scale</w:t>
      </w:r>
    </w:p>
    <w:p w:rsidR="00243158" w:rsidRDefault="00243158" w:rsidP="00243158">
      <w:pPr>
        <w:ind w:left="741"/>
        <w:rPr>
          <w:rFonts w:ascii="Arial" w:hAnsi="Arial" w:cs="Arial"/>
          <w:sz w:val="22"/>
          <w:szCs w:val="22"/>
        </w:rPr>
      </w:pPr>
      <w:r>
        <w:rPr>
          <w:rFonts w:ascii="Arial" w:hAnsi="Arial" w:cs="Arial"/>
          <w:sz w:val="22"/>
          <w:szCs w:val="22"/>
        </w:rPr>
        <w:t>93</w:t>
      </w:r>
      <w:r w:rsidR="00F57457">
        <w:rPr>
          <w:rFonts w:ascii="Arial" w:hAnsi="Arial" w:cs="Arial"/>
          <w:sz w:val="22"/>
          <w:szCs w:val="22"/>
        </w:rPr>
        <w:t xml:space="preserve">-100% </w:t>
      </w:r>
      <w:r w:rsidR="00370878" w:rsidRPr="00FC0FE1">
        <w:rPr>
          <w:rFonts w:ascii="Arial" w:hAnsi="Arial" w:cs="Arial"/>
          <w:sz w:val="22"/>
          <w:szCs w:val="22"/>
        </w:rPr>
        <w:t xml:space="preserve">= A </w:t>
      </w:r>
      <w:r>
        <w:rPr>
          <w:rFonts w:ascii="Arial" w:hAnsi="Arial" w:cs="Arial"/>
          <w:sz w:val="22"/>
          <w:szCs w:val="22"/>
        </w:rPr>
        <w:tab/>
      </w:r>
      <w:r>
        <w:rPr>
          <w:rFonts w:ascii="Arial" w:hAnsi="Arial" w:cs="Arial"/>
          <w:sz w:val="22"/>
          <w:szCs w:val="22"/>
        </w:rPr>
        <w:tab/>
        <w:t>73-76% = C</w:t>
      </w:r>
    </w:p>
    <w:p w:rsidR="00370878" w:rsidRPr="00FC0FE1" w:rsidRDefault="00243158" w:rsidP="007F63BF">
      <w:pPr>
        <w:ind w:left="741"/>
        <w:rPr>
          <w:rFonts w:ascii="Arial" w:hAnsi="Arial" w:cs="Arial"/>
          <w:sz w:val="22"/>
          <w:szCs w:val="22"/>
        </w:rPr>
      </w:pPr>
      <w:r>
        <w:rPr>
          <w:rFonts w:ascii="Arial" w:hAnsi="Arial" w:cs="Arial"/>
          <w:sz w:val="22"/>
          <w:szCs w:val="22"/>
        </w:rPr>
        <w:t>90-92%   = A-</w:t>
      </w:r>
      <w:r>
        <w:rPr>
          <w:rFonts w:ascii="Arial" w:hAnsi="Arial" w:cs="Arial"/>
          <w:sz w:val="22"/>
          <w:szCs w:val="22"/>
        </w:rPr>
        <w:tab/>
      </w:r>
      <w:r>
        <w:rPr>
          <w:rFonts w:ascii="Arial" w:hAnsi="Arial" w:cs="Arial"/>
          <w:sz w:val="22"/>
          <w:szCs w:val="22"/>
        </w:rPr>
        <w:tab/>
        <w:t>70-72% = C-</w:t>
      </w:r>
      <w:r>
        <w:rPr>
          <w:rFonts w:ascii="Arial" w:hAnsi="Arial" w:cs="Arial"/>
          <w:sz w:val="22"/>
          <w:szCs w:val="22"/>
        </w:rPr>
        <w:br/>
        <w:t>87</w:t>
      </w:r>
      <w:r w:rsidR="00370878" w:rsidRPr="00FC0FE1">
        <w:rPr>
          <w:rFonts w:ascii="Arial" w:hAnsi="Arial" w:cs="Arial"/>
          <w:sz w:val="22"/>
          <w:szCs w:val="22"/>
        </w:rPr>
        <w:t>-89%</w:t>
      </w:r>
      <w:r w:rsidR="00F57457">
        <w:rPr>
          <w:rFonts w:ascii="Arial" w:hAnsi="Arial" w:cs="Arial"/>
          <w:sz w:val="22"/>
          <w:szCs w:val="22"/>
        </w:rPr>
        <w:t xml:space="preserve">  </w:t>
      </w:r>
      <w:r w:rsidR="00370878" w:rsidRPr="00FC0FE1">
        <w:rPr>
          <w:rFonts w:ascii="Arial" w:hAnsi="Arial" w:cs="Arial"/>
          <w:sz w:val="22"/>
          <w:szCs w:val="22"/>
        </w:rPr>
        <w:t xml:space="preserve"> = B</w:t>
      </w:r>
      <w:r>
        <w:rPr>
          <w:rFonts w:ascii="Arial" w:hAnsi="Arial" w:cs="Arial"/>
          <w:sz w:val="22"/>
          <w:szCs w:val="22"/>
        </w:rPr>
        <w:t xml:space="preserve">+ </w:t>
      </w:r>
      <w:r>
        <w:rPr>
          <w:rFonts w:ascii="Arial" w:hAnsi="Arial" w:cs="Arial"/>
          <w:sz w:val="22"/>
          <w:szCs w:val="22"/>
        </w:rPr>
        <w:tab/>
        <w:t>67-69% = D+</w:t>
      </w:r>
      <w:r w:rsidR="00C972CF">
        <w:rPr>
          <w:rFonts w:ascii="Arial" w:hAnsi="Arial" w:cs="Arial"/>
          <w:sz w:val="22"/>
          <w:szCs w:val="22"/>
        </w:rPr>
        <w:t xml:space="preserve"> </w:t>
      </w:r>
      <w:r>
        <w:rPr>
          <w:rFonts w:ascii="Arial" w:hAnsi="Arial" w:cs="Arial"/>
          <w:sz w:val="22"/>
          <w:szCs w:val="22"/>
        </w:rPr>
        <w:br/>
        <w:t>83-86</w:t>
      </w:r>
      <w:r w:rsidR="00370878" w:rsidRPr="00FC0FE1">
        <w:rPr>
          <w:rFonts w:ascii="Arial" w:hAnsi="Arial" w:cs="Arial"/>
          <w:sz w:val="22"/>
          <w:szCs w:val="22"/>
        </w:rPr>
        <w:t>%</w:t>
      </w:r>
      <w:r w:rsidR="00F57457">
        <w:rPr>
          <w:rFonts w:ascii="Arial" w:hAnsi="Arial" w:cs="Arial"/>
          <w:sz w:val="22"/>
          <w:szCs w:val="22"/>
        </w:rPr>
        <w:t xml:space="preserve">  </w:t>
      </w:r>
      <w:r>
        <w:rPr>
          <w:rFonts w:ascii="Arial" w:hAnsi="Arial" w:cs="Arial"/>
          <w:sz w:val="22"/>
          <w:szCs w:val="22"/>
        </w:rPr>
        <w:t xml:space="preserve"> = B </w:t>
      </w:r>
      <w:r>
        <w:rPr>
          <w:rFonts w:ascii="Arial" w:hAnsi="Arial" w:cs="Arial"/>
          <w:sz w:val="22"/>
          <w:szCs w:val="22"/>
        </w:rPr>
        <w:tab/>
      </w:r>
      <w:r>
        <w:rPr>
          <w:rFonts w:ascii="Arial" w:hAnsi="Arial" w:cs="Arial"/>
          <w:sz w:val="22"/>
          <w:szCs w:val="22"/>
        </w:rPr>
        <w:tab/>
        <w:t>63-66% = D</w:t>
      </w:r>
      <w:r>
        <w:rPr>
          <w:rFonts w:ascii="Arial" w:hAnsi="Arial" w:cs="Arial"/>
          <w:sz w:val="22"/>
          <w:szCs w:val="22"/>
        </w:rPr>
        <w:br/>
        <w:t>80-82</w:t>
      </w:r>
      <w:r w:rsidR="00370878" w:rsidRPr="00FC0FE1">
        <w:rPr>
          <w:rFonts w:ascii="Arial" w:hAnsi="Arial" w:cs="Arial"/>
          <w:sz w:val="22"/>
          <w:szCs w:val="22"/>
        </w:rPr>
        <w:t xml:space="preserve">% </w:t>
      </w:r>
      <w:r w:rsidR="00F57457">
        <w:rPr>
          <w:rFonts w:ascii="Arial" w:hAnsi="Arial" w:cs="Arial"/>
          <w:sz w:val="22"/>
          <w:szCs w:val="22"/>
        </w:rPr>
        <w:t xml:space="preserve">  </w:t>
      </w:r>
      <w:r>
        <w:rPr>
          <w:rFonts w:ascii="Arial" w:hAnsi="Arial" w:cs="Arial"/>
          <w:sz w:val="22"/>
          <w:szCs w:val="22"/>
        </w:rPr>
        <w:t>= B-</w:t>
      </w:r>
      <w:r w:rsidR="00370878" w:rsidRPr="00FC0FE1">
        <w:rPr>
          <w:rFonts w:ascii="Arial" w:hAnsi="Arial" w:cs="Arial"/>
          <w:sz w:val="22"/>
          <w:szCs w:val="22"/>
        </w:rPr>
        <w:t xml:space="preserve"> </w:t>
      </w:r>
      <w:r>
        <w:rPr>
          <w:rFonts w:ascii="Arial" w:hAnsi="Arial" w:cs="Arial"/>
          <w:sz w:val="22"/>
          <w:szCs w:val="22"/>
        </w:rPr>
        <w:tab/>
      </w:r>
      <w:r>
        <w:rPr>
          <w:rFonts w:ascii="Arial" w:hAnsi="Arial" w:cs="Arial"/>
          <w:sz w:val="22"/>
          <w:szCs w:val="22"/>
        </w:rPr>
        <w:tab/>
        <w:t>60-62% = D-</w:t>
      </w:r>
    </w:p>
    <w:p w:rsidR="00434B18" w:rsidRPr="00FC0FE1" w:rsidRDefault="00243158" w:rsidP="007F63BF">
      <w:pPr>
        <w:ind w:left="741"/>
        <w:rPr>
          <w:rFonts w:ascii="Arial" w:hAnsi="Arial" w:cs="Arial"/>
          <w:sz w:val="22"/>
          <w:szCs w:val="22"/>
        </w:rPr>
      </w:pPr>
      <w:r>
        <w:rPr>
          <w:rFonts w:ascii="Arial" w:hAnsi="Arial" w:cs="Arial"/>
          <w:sz w:val="22"/>
          <w:szCs w:val="22"/>
        </w:rPr>
        <w:t>77-7</w:t>
      </w:r>
      <w:r w:rsidR="00F57457">
        <w:rPr>
          <w:rFonts w:ascii="Arial" w:hAnsi="Arial" w:cs="Arial"/>
          <w:sz w:val="22"/>
          <w:szCs w:val="22"/>
        </w:rPr>
        <w:t xml:space="preserve">9%   </w:t>
      </w:r>
      <w:r>
        <w:rPr>
          <w:rFonts w:ascii="Arial" w:hAnsi="Arial" w:cs="Arial"/>
          <w:sz w:val="22"/>
          <w:szCs w:val="22"/>
        </w:rPr>
        <w:t>= C+</w:t>
      </w:r>
      <w:r>
        <w:rPr>
          <w:rFonts w:ascii="Arial" w:hAnsi="Arial" w:cs="Arial"/>
          <w:sz w:val="22"/>
          <w:szCs w:val="22"/>
        </w:rPr>
        <w:tab/>
      </w:r>
      <w:r>
        <w:rPr>
          <w:rFonts w:ascii="Arial" w:hAnsi="Arial" w:cs="Arial"/>
          <w:sz w:val="22"/>
          <w:szCs w:val="22"/>
        </w:rPr>
        <w:tab/>
        <w:t>0-59%   = F</w:t>
      </w:r>
    </w:p>
    <w:p w:rsidR="003332D1" w:rsidRDefault="003332D1" w:rsidP="00C972CF">
      <w:pPr>
        <w:pStyle w:val="Title"/>
        <w:numPr>
          <w:ilvl w:val="0"/>
          <w:numId w:val="13"/>
        </w:numPr>
        <w:jc w:val="left"/>
        <w:rPr>
          <w:sz w:val="22"/>
          <w:szCs w:val="22"/>
          <w:u w:val="single"/>
        </w:rPr>
      </w:pPr>
      <w:r>
        <w:rPr>
          <w:sz w:val="22"/>
          <w:szCs w:val="22"/>
        </w:rPr>
        <w:t>Grading Components</w:t>
      </w:r>
    </w:p>
    <w:p w:rsidR="00A81C22" w:rsidRDefault="00BD7DCD" w:rsidP="003332D1">
      <w:pPr>
        <w:pStyle w:val="Title"/>
        <w:ind w:left="360" w:firstLine="324"/>
        <w:jc w:val="left"/>
        <w:rPr>
          <w:sz w:val="22"/>
          <w:szCs w:val="22"/>
          <w:u w:val="single"/>
        </w:rPr>
      </w:pPr>
      <w:r w:rsidRPr="003332D1">
        <w:rPr>
          <w:sz w:val="22"/>
          <w:szCs w:val="22"/>
          <w:u w:val="single"/>
        </w:rPr>
        <w:t>Activity</w:t>
      </w:r>
      <w:r w:rsidR="004A7D2F">
        <w:rPr>
          <w:sz w:val="22"/>
          <w:szCs w:val="22"/>
        </w:rPr>
        <w:tab/>
      </w:r>
      <w:r w:rsidR="004A7D2F">
        <w:rPr>
          <w:sz w:val="22"/>
          <w:szCs w:val="22"/>
        </w:rPr>
        <w:tab/>
      </w:r>
      <w:r w:rsidR="004A7D2F">
        <w:rPr>
          <w:sz w:val="22"/>
          <w:szCs w:val="22"/>
        </w:rPr>
        <w:tab/>
      </w:r>
      <w:r w:rsidR="004A7D2F">
        <w:rPr>
          <w:sz w:val="22"/>
          <w:szCs w:val="22"/>
        </w:rPr>
        <w:tab/>
        <w:t xml:space="preserve">         </w:t>
      </w:r>
      <w:r>
        <w:rPr>
          <w:sz w:val="22"/>
          <w:szCs w:val="22"/>
        </w:rPr>
        <w:t xml:space="preserve"> </w:t>
      </w:r>
      <w:r w:rsidR="00C972CF">
        <w:rPr>
          <w:sz w:val="22"/>
          <w:szCs w:val="22"/>
          <w:u w:val="single"/>
        </w:rPr>
        <w:t>Points</w:t>
      </w:r>
    </w:p>
    <w:p w:rsidR="002A7D55" w:rsidRPr="00A81C22" w:rsidRDefault="009E26DE" w:rsidP="00C972CF">
      <w:pPr>
        <w:pStyle w:val="Title"/>
        <w:ind w:firstLine="684"/>
        <w:jc w:val="left"/>
        <w:rPr>
          <w:sz w:val="22"/>
          <w:szCs w:val="22"/>
          <w:u w:val="single"/>
        </w:rPr>
      </w:pPr>
      <w:r>
        <w:rPr>
          <w:sz w:val="22"/>
          <w:szCs w:val="22"/>
        </w:rPr>
        <w:t xml:space="preserve">In-Class </w:t>
      </w:r>
      <w:r w:rsidR="00A81C22">
        <w:rPr>
          <w:sz w:val="22"/>
          <w:szCs w:val="22"/>
        </w:rPr>
        <w:t>Participation</w:t>
      </w:r>
      <w:r>
        <w:rPr>
          <w:sz w:val="22"/>
          <w:szCs w:val="22"/>
        </w:rPr>
        <w:tab/>
      </w:r>
      <w:r w:rsidR="00C8086A">
        <w:rPr>
          <w:sz w:val="22"/>
          <w:szCs w:val="22"/>
        </w:rPr>
        <w:tab/>
        <w:t xml:space="preserve">              </w:t>
      </w:r>
      <w:r w:rsidR="00F66D30">
        <w:rPr>
          <w:sz w:val="22"/>
          <w:szCs w:val="22"/>
        </w:rPr>
        <w:t>1</w:t>
      </w:r>
      <w:r w:rsidR="00C8086A">
        <w:rPr>
          <w:sz w:val="22"/>
          <w:szCs w:val="22"/>
        </w:rPr>
        <w:t>00</w:t>
      </w:r>
    </w:p>
    <w:p w:rsidR="00026953" w:rsidRDefault="00026953" w:rsidP="00026953">
      <w:pPr>
        <w:pStyle w:val="Title"/>
        <w:ind w:left="684"/>
        <w:jc w:val="left"/>
        <w:rPr>
          <w:sz w:val="22"/>
          <w:szCs w:val="22"/>
        </w:rPr>
      </w:pPr>
      <w:r>
        <w:rPr>
          <w:sz w:val="22"/>
          <w:szCs w:val="22"/>
        </w:rPr>
        <w:t xml:space="preserve">Community Project </w:t>
      </w:r>
      <w:r>
        <w:rPr>
          <w:sz w:val="22"/>
          <w:szCs w:val="22"/>
        </w:rPr>
        <w:tab/>
      </w:r>
      <w:r>
        <w:rPr>
          <w:sz w:val="22"/>
          <w:szCs w:val="22"/>
        </w:rPr>
        <w:tab/>
      </w:r>
      <w:r>
        <w:rPr>
          <w:sz w:val="22"/>
          <w:szCs w:val="22"/>
        </w:rPr>
        <w:tab/>
        <w:t xml:space="preserve">  100</w:t>
      </w:r>
    </w:p>
    <w:p w:rsidR="00026953" w:rsidRPr="00E66505" w:rsidRDefault="00026953" w:rsidP="007F63BF">
      <w:pPr>
        <w:pStyle w:val="Title"/>
        <w:ind w:left="684"/>
        <w:jc w:val="left"/>
        <w:rPr>
          <w:sz w:val="22"/>
          <w:szCs w:val="22"/>
        </w:rPr>
      </w:pPr>
      <w:r w:rsidRPr="00E66505">
        <w:rPr>
          <w:sz w:val="22"/>
          <w:szCs w:val="22"/>
        </w:rPr>
        <w:t>Bibliography and Presentation</w:t>
      </w:r>
      <w:r w:rsidRPr="00E66505">
        <w:rPr>
          <w:sz w:val="22"/>
          <w:szCs w:val="22"/>
        </w:rPr>
        <w:tab/>
        <w:t xml:space="preserve">  100</w:t>
      </w:r>
    </w:p>
    <w:p w:rsidR="00E66505" w:rsidRPr="00E66505" w:rsidRDefault="00E66505" w:rsidP="007F63BF">
      <w:pPr>
        <w:pStyle w:val="Title"/>
        <w:ind w:left="684"/>
        <w:jc w:val="left"/>
        <w:rPr>
          <w:sz w:val="22"/>
          <w:szCs w:val="22"/>
          <w:u w:val="single"/>
        </w:rPr>
      </w:pPr>
      <w:r w:rsidRPr="00E66505">
        <w:rPr>
          <w:sz w:val="22"/>
          <w:szCs w:val="22"/>
          <w:u w:val="single"/>
        </w:rPr>
        <w:t>Special Text Discussion</w:t>
      </w:r>
      <w:r w:rsidRPr="00E66505">
        <w:rPr>
          <w:sz w:val="22"/>
          <w:szCs w:val="22"/>
          <w:u w:val="single"/>
        </w:rPr>
        <w:tab/>
      </w:r>
      <w:r w:rsidRPr="00E66505">
        <w:rPr>
          <w:sz w:val="22"/>
          <w:szCs w:val="22"/>
          <w:u w:val="single"/>
        </w:rPr>
        <w:tab/>
        <w:t xml:space="preserve">  100</w:t>
      </w:r>
    </w:p>
    <w:p w:rsidR="00BD7DCD" w:rsidRPr="00FC0FE1" w:rsidRDefault="00BD7DCD" w:rsidP="007F63BF">
      <w:pPr>
        <w:pStyle w:val="Title"/>
        <w:ind w:left="684"/>
        <w:jc w:val="left"/>
        <w:rPr>
          <w:b/>
          <w:bCs/>
          <w:sz w:val="22"/>
          <w:szCs w:val="22"/>
          <w:u w:val="single"/>
        </w:rPr>
      </w:pPr>
      <w:r w:rsidRPr="00FC0FE1">
        <w:rPr>
          <w:sz w:val="22"/>
          <w:szCs w:val="22"/>
        </w:rPr>
        <w:t>TOTAL</w:t>
      </w:r>
      <w:r>
        <w:rPr>
          <w:sz w:val="22"/>
          <w:szCs w:val="22"/>
        </w:rPr>
        <w:tab/>
      </w:r>
      <w:r>
        <w:rPr>
          <w:sz w:val="22"/>
          <w:szCs w:val="22"/>
        </w:rPr>
        <w:tab/>
      </w:r>
      <w:r w:rsidRPr="00FC0FE1">
        <w:rPr>
          <w:sz w:val="22"/>
          <w:szCs w:val="22"/>
        </w:rPr>
        <w:tab/>
      </w:r>
      <w:r w:rsidRPr="00FC0FE1">
        <w:rPr>
          <w:sz w:val="22"/>
          <w:szCs w:val="22"/>
        </w:rPr>
        <w:tab/>
        <w:t xml:space="preserve"> </w:t>
      </w:r>
      <w:r w:rsidRPr="00FC0FE1">
        <w:rPr>
          <w:sz w:val="22"/>
          <w:szCs w:val="22"/>
        </w:rPr>
        <w:tab/>
        <w:t xml:space="preserve"> </w:t>
      </w:r>
      <w:r w:rsidR="00F620D8">
        <w:rPr>
          <w:sz w:val="22"/>
          <w:szCs w:val="22"/>
        </w:rPr>
        <w:t xml:space="preserve"> 4</w:t>
      </w:r>
      <w:r w:rsidR="007A5A67">
        <w:rPr>
          <w:sz w:val="22"/>
          <w:szCs w:val="22"/>
        </w:rPr>
        <w:t>00</w:t>
      </w:r>
    </w:p>
    <w:p w:rsidR="00704A3D" w:rsidRDefault="00704A3D">
      <w:pPr>
        <w:pStyle w:val="Title"/>
        <w:jc w:val="left"/>
        <w:rPr>
          <w:b/>
          <w:bCs/>
          <w:sz w:val="22"/>
          <w:szCs w:val="22"/>
          <w:u w:val="single"/>
        </w:rPr>
      </w:pPr>
    </w:p>
    <w:p w:rsidR="00357BCE" w:rsidRDefault="00357BCE">
      <w:pPr>
        <w:pStyle w:val="Title"/>
        <w:jc w:val="left"/>
        <w:rPr>
          <w:b/>
          <w:bCs/>
          <w:sz w:val="22"/>
          <w:szCs w:val="22"/>
          <w:u w:val="single"/>
        </w:rPr>
      </w:pPr>
    </w:p>
    <w:p w:rsidR="00BD7DCD" w:rsidRPr="00A01FAD" w:rsidRDefault="00CA3518" w:rsidP="00BD7DCD">
      <w:pPr>
        <w:pStyle w:val="Title"/>
        <w:jc w:val="left"/>
        <w:rPr>
          <w:sz w:val="22"/>
          <w:szCs w:val="22"/>
        </w:rPr>
      </w:pPr>
      <w:r w:rsidRPr="00A01FAD">
        <w:rPr>
          <w:iCs/>
          <w:sz w:val="22"/>
          <w:szCs w:val="22"/>
          <w:u w:val="single"/>
        </w:rPr>
        <w:t>Attendance/Participation</w:t>
      </w:r>
    </w:p>
    <w:p w:rsidR="00BD7DCD" w:rsidRPr="005C12DF" w:rsidRDefault="00F00B59" w:rsidP="005C12DF">
      <w:pPr>
        <w:pStyle w:val="Title"/>
        <w:numPr>
          <w:ilvl w:val="0"/>
          <w:numId w:val="5"/>
        </w:numPr>
        <w:tabs>
          <w:tab w:val="clear" w:pos="792"/>
        </w:tabs>
        <w:ind w:left="342"/>
        <w:jc w:val="left"/>
        <w:rPr>
          <w:b/>
          <w:bCs/>
          <w:sz w:val="22"/>
          <w:szCs w:val="22"/>
          <w:u w:val="single"/>
        </w:rPr>
      </w:pPr>
      <w:r w:rsidRPr="00F00B59">
        <w:rPr>
          <w:b/>
          <w:sz w:val="22"/>
          <w:szCs w:val="22"/>
        </w:rPr>
        <w:t xml:space="preserve">If you are going to miss a class, please let me know in advance.  It is important to note that </w:t>
      </w:r>
      <w:r w:rsidRPr="00F00B59">
        <w:rPr>
          <w:b/>
          <w:sz w:val="22"/>
          <w:szCs w:val="22"/>
          <w:u w:val="single"/>
        </w:rPr>
        <w:t>late or missed assignments will not be given credit</w:t>
      </w:r>
      <w:r w:rsidRPr="00F00B59">
        <w:rPr>
          <w:b/>
          <w:sz w:val="22"/>
          <w:szCs w:val="22"/>
        </w:rPr>
        <w:t xml:space="preserve">, so it is important to turn these materials in on time.  </w:t>
      </w:r>
      <w:r>
        <w:rPr>
          <w:sz w:val="22"/>
          <w:szCs w:val="22"/>
        </w:rPr>
        <w:t>Additionally, a</w:t>
      </w:r>
      <w:r w:rsidR="00BD7DCD" w:rsidRPr="00FC0FE1">
        <w:rPr>
          <w:sz w:val="22"/>
          <w:szCs w:val="22"/>
        </w:rPr>
        <w:t>ttendance</w:t>
      </w:r>
      <w:r>
        <w:rPr>
          <w:sz w:val="22"/>
          <w:szCs w:val="22"/>
        </w:rPr>
        <w:t xml:space="preserve"> is a critical component in the successful understanding and application of the topics covered in this course.  Each </w:t>
      </w:r>
      <w:r w:rsidRPr="00AD5D1E">
        <w:rPr>
          <w:b/>
          <w:sz w:val="22"/>
          <w:szCs w:val="22"/>
        </w:rPr>
        <w:t>tardy</w:t>
      </w:r>
      <w:r>
        <w:rPr>
          <w:sz w:val="22"/>
          <w:szCs w:val="22"/>
        </w:rPr>
        <w:t xml:space="preserve"> </w:t>
      </w:r>
      <w:r w:rsidR="008B0212">
        <w:rPr>
          <w:sz w:val="22"/>
          <w:szCs w:val="22"/>
        </w:rPr>
        <w:t>will deduct 2</w:t>
      </w:r>
      <w:r>
        <w:rPr>
          <w:sz w:val="22"/>
          <w:szCs w:val="22"/>
        </w:rPr>
        <w:t xml:space="preserve"> points</w:t>
      </w:r>
      <w:r w:rsidR="00BD7DCD" w:rsidRPr="00FC0FE1">
        <w:rPr>
          <w:sz w:val="22"/>
          <w:szCs w:val="22"/>
        </w:rPr>
        <w:t xml:space="preserve"> </w:t>
      </w:r>
      <w:r w:rsidR="008B0212">
        <w:rPr>
          <w:sz w:val="22"/>
          <w:szCs w:val="22"/>
        </w:rPr>
        <w:t xml:space="preserve">from your final </w:t>
      </w:r>
      <w:r>
        <w:rPr>
          <w:sz w:val="22"/>
          <w:szCs w:val="22"/>
        </w:rPr>
        <w:t xml:space="preserve">participation grade and each </w:t>
      </w:r>
      <w:r w:rsidRPr="00AD5D1E">
        <w:rPr>
          <w:b/>
          <w:sz w:val="22"/>
          <w:szCs w:val="22"/>
        </w:rPr>
        <w:t>unexcused absence</w:t>
      </w:r>
      <w:r>
        <w:rPr>
          <w:sz w:val="22"/>
          <w:szCs w:val="22"/>
        </w:rPr>
        <w:t xml:space="preserve"> will deduct 5 points</w:t>
      </w:r>
      <w:r w:rsidR="008B0212">
        <w:rPr>
          <w:sz w:val="22"/>
          <w:szCs w:val="22"/>
        </w:rPr>
        <w:t xml:space="preserve"> from your final </w:t>
      </w:r>
      <w:r>
        <w:rPr>
          <w:sz w:val="22"/>
          <w:szCs w:val="22"/>
        </w:rPr>
        <w:t>participation grade</w:t>
      </w:r>
      <w:r w:rsidR="00BD7DCD" w:rsidRPr="00FC0FE1">
        <w:rPr>
          <w:sz w:val="22"/>
          <w:szCs w:val="22"/>
        </w:rPr>
        <w:t>.</w:t>
      </w:r>
      <w:r w:rsidR="0003373D">
        <w:rPr>
          <w:sz w:val="22"/>
          <w:szCs w:val="22"/>
        </w:rPr>
        <w:t xml:space="preserve">  This</w:t>
      </w:r>
      <w:r w:rsidR="001C5695">
        <w:rPr>
          <w:sz w:val="22"/>
          <w:szCs w:val="22"/>
        </w:rPr>
        <w:t xml:space="preserve"> includes, but is not limited to </w:t>
      </w:r>
      <w:r w:rsidR="0003373D">
        <w:rPr>
          <w:sz w:val="22"/>
          <w:szCs w:val="22"/>
        </w:rPr>
        <w:t>absences due to non-emergency dental or medical appointments, vacation, parking/transport</w:t>
      </w:r>
      <w:r w:rsidR="00AD5D1E">
        <w:rPr>
          <w:sz w:val="22"/>
          <w:szCs w:val="22"/>
        </w:rPr>
        <w:t xml:space="preserve">ation issues, or oversleeping.  </w:t>
      </w:r>
      <w:r w:rsidR="00BD7DCD" w:rsidRPr="00FC0FE1">
        <w:rPr>
          <w:sz w:val="22"/>
          <w:szCs w:val="22"/>
        </w:rPr>
        <w:t>In the event of an absence, it is your responsibility to get notes, announcements, and assignment information from your peers.</w:t>
      </w:r>
      <w:r w:rsidR="001C5695">
        <w:rPr>
          <w:sz w:val="22"/>
          <w:szCs w:val="22"/>
        </w:rPr>
        <w:t xml:space="preserve">  </w:t>
      </w:r>
    </w:p>
    <w:p w:rsidR="00005CDE" w:rsidRPr="00005CDE" w:rsidRDefault="00005CDE" w:rsidP="00005CDE">
      <w:pPr>
        <w:pStyle w:val="Title"/>
        <w:numPr>
          <w:ilvl w:val="0"/>
          <w:numId w:val="5"/>
        </w:numPr>
        <w:tabs>
          <w:tab w:val="clear" w:pos="792"/>
        </w:tabs>
        <w:ind w:left="342"/>
        <w:jc w:val="left"/>
        <w:rPr>
          <w:b/>
          <w:bCs/>
          <w:sz w:val="22"/>
          <w:szCs w:val="22"/>
          <w:u w:val="single"/>
        </w:rPr>
      </w:pPr>
      <w:r>
        <w:rPr>
          <w:bCs/>
          <w:sz w:val="22"/>
          <w:szCs w:val="22"/>
        </w:rPr>
        <w:t xml:space="preserve">Students are expected to come to class prepared to contribute in a thoughtful manner.  This includes </w:t>
      </w:r>
      <w:r w:rsidRPr="00FC0FE1">
        <w:rPr>
          <w:sz w:val="22"/>
          <w:szCs w:val="22"/>
        </w:rPr>
        <w:t>bringing the appropriate readin</w:t>
      </w:r>
      <w:r>
        <w:rPr>
          <w:sz w:val="22"/>
          <w:szCs w:val="22"/>
        </w:rPr>
        <w:t>g materials to each class and pre-</w:t>
      </w:r>
      <w:r w:rsidRPr="00FC0FE1">
        <w:rPr>
          <w:sz w:val="22"/>
          <w:szCs w:val="22"/>
        </w:rPr>
        <w:t>reading the text several times in order to: formulate opinions, articulate ideas, and p</w:t>
      </w:r>
      <w:r w:rsidR="0087065F">
        <w:rPr>
          <w:sz w:val="22"/>
          <w:szCs w:val="22"/>
        </w:rPr>
        <w:t>articipat</w:t>
      </w:r>
      <w:r w:rsidR="00F629EF">
        <w:rPr>
          <w:sz w:val="22"/>
          <w:szCs w:val="22"/>
        </w:rPr>
        <w:t xml:space="preserve">e in class discussions; </w:t>
      </w:r>
      <w:r w:rsidR="00F629EF" w:rsidRPr="003912EC">
        <w:rPr>
          <w:b/>
          <w:sz w:val="22"/>
          <w:szCs w:val="22"/>
        </w:rPr>
        <w:t>refraining from using computers during class time for any purpose other than the class-related activity at hand</w:t>
      </w:r>
      <w:r w:rsidR="0087065F">
        <w:rPr>
          <w:sz w:val="22"/>
          <w:szCs w:val="22"/>
        </w:rPr>
        <w:t xml:space="preserve">; and maintaining a positive attitude throughout the </w:t>
      </w:r>
      <w:r w:rsidR="00A57C9D">
        <w:rPr>
          <w:sz w:val="22"/>
          <w:szCs w:val="22"/>
        </w:rPr>
        <w:t>duration</w:t>
      </w:r>
      <w:r w:rsidR="0087065F">
        <w:rPr>
          <w:sz w:val="22"/>
          <w:szCs w:val="22"/>
        </w:rPr>
        <w:t xml:space="preserve"> of this semester.</w:t>
      </w:r>
      <w:r w:rsidRPr="00FC0FE1">
        <w:rPr>
          <w:sz w:val="22"/>
          <w:szCs w:val="22"/>
        </w:rPr>
        <w:t xml:space="preserve"> </w:t>
      </w:r>
    </w:p>
    <w:p w:rsidR="00BD7DCD" w:rsidRDefault="00BD7DCD">
      <w:pPr>
        <w:pStyle w:val="Title"/>
        <w:jc w:val="left"/>
        <w:rPr>
          <w:b/>
          <w:bCs/>
          <w:sz w:val="22"/>
          <w:szCs w:val="22"/>
          <w:u w:val="single"/>
        </w:rPr>
      </w:pPr>
    </w:p>
    <w:p w:rsidR="00357BCE" w:rsidRDefault="00357BCE">
      <w:pPr>
        <w:pStyle w:val="Title"/>
        <w:jc w:val="left"/>
        <w:rPr>
          <w:b/>
          <w:bCs/>
          <w:sz w:val="22"/>
          <w:szCs w:val="22"/>
          <w:u w:val="single"/>
        </w:rPr>
      </w:pPr>
    </w:p>
    <w:p w:rsidR="00263A67" w:rsidRPr="00FC0FE1" w:rsidRDefault="00263A67" w:rsidP="00263A67">
      <w:pPr>
        <w:pStyle w:val="Title"/>
        <w:jc w:val="left"/>
        <w:rPr>
          <w:bCs/>
          <w:sz w:val="22"/>
          <w:szCs w:val="22"/>
          <w:u w:val="single"/>
        </w:rPr>
      </w:pPr>
      <w:r>
        <w:rPr>
          <w:bCs/>
          <w:sz w:val="22"/>
          <w:szCs w:val="22"/>
          <w:u w:val="single"/>
        </w:rPr>
        <w:t>Community Project</w:t>
      </w:r>
    </w:p>
    <w:p w:rsidR="00263A67" w:rsidRPr="00FC0FE1" w:rsidRDefault="00263A67" w:rsidP="00263A67">
      <w:pPr>
        <w:pStyle w:val="Title"/>
        <w:jc w:val="left"/>
        <w:rPr>
          <w:sz w:val="22"/>
          <w:szCs w:val="22"/>
        </w:rPr>
      </w:pPr>
      <w:r>
        <w:rPr>
          <w:sz w:val="22"/>
          <w:szCs w:val="22"/>
        </w:rPr>
        <w:t xml:space="preserve">A significant portion of this semester is dedicated to working with a community-based health program.  During this time you will write a paper that outlines the health issue your program addresses, the details of the program you are working with and your specific involvement with the program.  Additionally, you should identify key community leaders and examine the topic and program from a global sustainability perspective.  You will participate in a service learning experience through volunteer work with this program for a minimum of 15 hours during this semester.  Be prepared to share your experiences in an open class discussion.  This project will give you practical experience working with a community-based program, along with providing a community service that the participants will love.  A rubric will be provided.   </w:t>
      </w:r>
    </w:p>
    <w:p w:rsidR="00263A67" w:rsidRDefault="00263A67">
      <w:pPr>
        <w:pStyle w:val="Title"/>
        <w:jc w:val="left"/>
        <w:rPr>
          <w:bCs/>
          <w:sz w:val="22"/>
          <w:szCs w:val="22"/>
          <w:u w:val="single"/>
        </w:rPr>
      </w:pPr>
    </w:p>
    <w:p w:rsidR="00357BCE" w:rsidRDefault="00357BCE">
      <w:pPr>
        <w:pStyle w:val="Title"/>
        <w:jc w:val="left"/>
        <w:rPr>
          <w:bCs/>
          <w:sz w:val="22"/>
          <w:szCs w:val="22"/>
          <w:u w:val="single"/>
        </w:rPr>
      </w:pPr>
    </w:p>
    <w:p w:rsidR="00AB46CB" w:rsidRPr="00AB46CB" w:rsidRDefault="00FE5EDD">
      <w:pPr>
        <w:pStyle w:val="Title"/>
        <w:jc w:val="left"/>
        <w:rPr>
          <w:bCs/>
          <w:sz w:val="22"/>
          <w:szCs w:val="22"/>
          <w:u w:val="single"/>
        </w:rPr>
      </w:pPr>
      <w:r>
        <w:rPr>
          <w:bCs/>
          <w:sz w:val="22"/>
          <w:szCs w:val="22"/>
          <w:u w:val="single"/>
        </w:rPr>
        <w:t>Health Topic Annotated Bibliography and</w:t>
      </w:r>
      <w:r w:rsidR="00AB46CB" w:rsidRPr="00AB46CB">
        <w:rPr>
          <w:bCs/>
          <w:sz w:val="22"/>
          <w:szCs w:val="22"/>
          <w:u w:val="single"/>
        </w:rPr>
        <w:t xml:space="preserve"> Presentation</w:t>
      </w:r>
    </w:p>
    <w:p w:rsidR="008C17E5" w:rsidRPr="00C665AC" w:rsidRDefault="00693FFB" w:rsidP="008C17E5">
      <w:pPr>
        <w:pStyle w:val="Title"/>
        <w:jc w:val="left"/>
        <w:rPr>
          <w:bCs/>
          <w:sz w:val="22"/>
          <w:szCs w:val="22"/>
        </w:rPr>
      </w:pPr>
      <w:r>
        <w:rPr>
          <w:bCs/>
          <w:sz w:val="22"/>
          <w:szCs w:val="22"/>
        </w:rPr>
        <w:t xml:space="preserve">In </w:t>
      </w:r>
      <w:r w:rsidR="00357594">
        <w:rPr>
          <w:bCs/>
          <w:sz w:val="22"/>
          <w:szCs w:val="22"/>
        </w:rPr>
        <w:t>groups of two or three</w:t>
      </w:r>
      <w:r w:rsidR="00AB46CB">
        <w:rPr>
          <w:bCs/>
          <w:sz w:val="22"/>
          <w:szCs w:val="22"/>
        </w:rPr>
        <w:t>, yo</w:t>
      </w:r>
      <w:r>
        <w:rPr>
          <w:bCs/>
          <w:sz w:val="22"/>
          <w:szCs w:val="22"/>
        </w:rPr>
        <w:t xml:space="preserve">u will </w:t>
      </w:r>
      <w:r w:rsidR="00FE5EDD">
        <w:rPr>
          <w:bCs/>
          <w:sz w:val="22"/>
          <w:szCs w:val="22"/>
        </w:rPr>
        <w:t>conduct secondary research on a health topic of your choice.  One of your responsibilities is to create an annotated bibliography that serves as a useful resource for your peers who may want to look up information on a health t</w:t>
      </w:r>
      <w:r w:rsidR="00700CD0">
        <w:rPr>
          <w:bCs/>
          <w:sz w:val="22"/>
          <w:szCs w:val="22"/>
        </w:rPr>
        <w:t>opic, beyond what your textbook</w:t>
      </w:r>
      <w:r w:rsidR="00FE5EDD">
        <w:rPr>
          <w:bCs/>
          <w:sz w:val="22"/>
          <w:szCs w:val="22"/>
        </w:rPr>
        <w:t xml:space="preserve"> provide</w:t>
      </w:r>
      <w:r w:rsidR="00700CD0">
        <w:rPr>
          <w:bCs/>
          <w:sz w:val="22"/>
          <w:szCs w:val="22"/>
        </w:rPr>
        <w:t>s</w:t>
      </w:r>
      <w:r w:rsidR="00FE5EDD">
        <w:rPr>
          <w:bCs/>
          <w:sz w:val="22"/>
          <w:szCs w:val="22"/>
        </w:rPr>
        <w:t xml:space="preserve">.  Furthermore, you will present </w:t>
      </w:r>
      <w:r w:rsidR="00700CD0">
        <w:rPr>
          <w:bCs/>
          <w:sz w:val="22"/>
          <w:szCs w:val="22"/>
        </w:rPr>
        <w:t>information on your topic from a global sustainability perspective</w:t>
      </w:r>
      <w:r w:rsidR="00FE5EDD">
        <w:rPr>
          <w:bCs/>
          <w:sz w:val="22"/>
          <w:szCs w:val="22"/>
        </w:rPr>
        <w:t>.</w:t>
      </w:r>
      <w:r w:rsidR="00700CD0">
        <w:rPr>
          <w:bCs/>
          <w:sz w:val="22"/>
          <w:szCs w:val="22"/>
        </w:rPr>
        <w:t xml:space="preserve">  Your work should include a critical analysis of the topic, considering issues across race, class, age, gender, religion and ability/disability groups.</w:t>
      </w:r>
      <w:r w:rsidR="00FE5EDD">
        <w:rPr>
          <w:bCs/>
          <w:sz w:val="22"/>
          <w:szCs w:val="22"/>
        </w:rPr>
        <w:t xml:space="preserve">  </w:t>
      </w:r>
      <w:r w:rsidR="008C17E5">
        <w:rPr>
          <w:sz w:val="22"/>
          <w:szCs w:val="22"/>
        </w:rPr>
        <w:t>Your project should explore and apply the concept of sustainability within and/or across two or more of the following interconnected concerns:</w:t>
      </w:r>
    </w:p>
    <w:p w:rsidR="00C665AC" w:rsidRPr="00C665AC" w:rsidRDefault="008C17E5" w:rsidP="00C665AC">
      <w:pPr>
        <w:pStyle w:val="Title"/>
        <w:numPr>
          <w:ilvl w:val="0"/>
          <w:numId w:val="17"/>
        </w:numPr>
        <w:jc w:val="left"/>
        <w:rPr>
          <w:sz w:val="22"/>
          <w:szCs w:val="22"/>
        </w:rPr>
      </w:pPr>
      <w:r>
        <w:rPr>
          <w:sz w:val="22"/>
          <w:szCs w:val="22"/>
        </w:rPr>
        <w:t>Environmental Literacy: physical, chemical and biological components of natural systems and interactions among them; humans are part of and powerfully affect natural systems; environmental challenges</w:t>
      </w:r>
    </w:p>
    <w:p w:rsidR="00C665AC" w:rsidRPr="00C665AC" w:rsidRDefault="008C17E5" w:rsidP="00C665AC">
      <w:pPr>
        <w:pStyle w:val="Title"/>
        <w:numPr>
          <w:ilvl w:val="0"/>
          <w:numId w:val="17"/>
        </w:numPr>
        <w:jc w:val="left"/>
        <w:rPr>
          <w:sz w:val="22"/>
          <w:szCs w:val="22"/>
        </w:rPr>
      </w:pPr>
      <w:r>
        <w:rPr>
          <w:sz w:val="22"/>
          <w:szCs w:val="22"/>
        </w:rPr>
        <w:t>Ethical Sensitivity: my values, attitudes, and behaviors have global consequences; future generations have rights; people in poverty and other cultures and societies have basic rights</w:t>
      </w:r>
    </w:p>
    <w:p w:rsidR="008C17E5" w:rsidRDefault="008C17E5" w:rsidP="00C665AC">
      <w:pPr>
        <w:pStyle w:val="Title"/>
        <w:numPr>
          <w:ilvl w:val="0"/>
          <w:numId w:val="17"/>
        </w:numPr>
        <w:jc w:val="left"/>
        <w:rPr>
          <w:sz w:val="22"/>
          <w:szCs w:val="22"/>
        </w:rPr>
      </w:pPr>
      <w:r>
        <w:rPr>
          <w:sz w:val="22"/>
          <w:szCs w:val="22"/>
        </w:rPr>
        <w:t>Intergenerational responsibility/stewardship/environmental justice</w:t>
      </w:r>
    </w:p>
    <w:p w:rsidR="008C17E5" w:rsidRDefault="008C17E5" w:rsidP="00C665AC">
      <w:pPr>
        <w:pStyle w:val="Title"/>
        <w:numPr>
          <w:ilvl w:val="0"/>
          <w:numId w:val="17"/>
        </w:numPr>
        <w:jc w:val="left"/>
        <w:rPr>
          <w:sz w:val="22"/>
          <w:szCs w:val="22"/>
        </w:rPr>
      </w:pPr>
      <w:r>
        <w:rPr>
          <w:sz w:val="22"/>
          <w:szCs w:val="22"/>
        </w:rPr>
        <w:t>Interconnectedness of environmental, ecological, social, political and economic systems</w:t>
      </w:r>
    </w:p>
    <w:p w:rsidR="008C17E5" w:rsidRDefault="008C17E5" w:rsidP="00C665AC">
      <w:pPr>
        <w:pStyle w:val="Title"/>
        <w:numPr>
          <w:ilvl w:val="0"/>
          <w:numId w:val="17"/>
        </w:numPr>
        <w:jc w:val="left"/>
        <w:rPr>
          <w:sz w:val="22"/>
          <w:szCs w:val="22"/>
        </w:rPr>
      </w:pPr>
      <w:r>
        <w:rPr>
          <w:sz w:val="22"/>
          <w:szCs w:val="22"/>
        </w:rPr>
        <w:t>Systems thinking and global sustainability (interdependency/cross/cultural awareness)</w:t>
      </w:r>
    </w:p>
    <w:p w:rsidR="008C17E5" w:rsidRDefault="008C17E5" w:rsidP="008C17E5">
      <w:pPr>
        <w:pStyle w:val="Title"/>
        <w:numPr>
          <w:ilvl w:val="0"/>
          <w:numId w:val="17"/>
        </w:numPr>
        <w:jc w:val="left"/>
        <w:rPr>
          <w:sz w:val="22"/>
          <w:szCs w:val="22"/>
        </w:rPr>
      </w:pPr>
      <w:r>
        <w:rPr>
          <w:sz w:val="22"/>
          <w:szCs w:val="22"/>
        </w:rPr>
        <w:t>Environmental systems and global sustainability (maintaining environmental health of interdependent natural systems/sustainability challenges and possible solutions from the perspectives of basic natural sciences, environmental science, applied sciences and technology)</w:t>
      </w:r>
    </w:p>
    <w:p w:rsidR="008C17E5" w:rsidRDefault="008C17E5" w:rsidP="008C17E5">
      <w:pPr>
        <w:pStyle w:val="Title"/>
        <w:numPr>
          <w:ilvl w:val="0"/>
          <w:numId w:val="17"/>
        </w:numPr>
        <w:jc w:val="left"/>
        <w:rPr>
          <w:sz w:val="22"/>
          <w:szCs w:val="22"/>
        </w:rPr>
      </w:pPr>
      <w:r>
        <w:rPr>
          <w:sz w:val="22"/>
          <w:szCs w:val="22"/>
        </w:rPr>
        <w:t>Economic systems and global sustainability (global resource equity/ecosystem services/ecological economics/globalization/triple bottom line/microcredit/local sustainable development strategies)</w:t>
      </w:r>
    </w:p>
    <w:p w:rsidR="008C17E5" w:rsidRDefault="008C17E5" w:rsidP="008C17E5">
      <w:pPr>
        <w:pStyle w:val="Title"/>
        <w:numPr>
          <w:ilvl w:val="0"/>
          <w:numId w:val="17"/>
        </w:numPr>
        <w:jc w:val="left"/>
        <w:rPr>
          <w:sz w:val="22"/>
          <w:szCs w:val="22"/>
        </w:rPr>
      </w:pPr>
      <w:r>
        <w:rPr>
          <w:sz w:val="22"/>
          <w:szCs w:val="22"/>
        </w:rPr>
        <w:t>Social systems and global sustainability (social justice and human rights/global health/indigenous cultures’ rights/resource distribution/governance)</w:t>
      </w:r>
    </w:p>
    <w:p w:rsidR="008C17E5" w:rsidRDefault="008C17E5" w:rsidP="008C17E5">
      <w:pPr>
        <w:pStyle w:val="Title"/>
        <w:numPr>
          <w:ilvl w:val="0"/>
          <w:numId w:val="17"/>
        </w:numPr>
        <w:jc w:val="left"/>
        <w:rPr>
          <w:sz w:val="22"/>
          <w:szCs w:val="22"/>
        </w:rPr>
      </w:pPr>
      <w:r>
        <w:rPr>
          <w:sz w:val="22"/>
          <w:szCs w:val="22"/>
        </w:rPr>
        <w:t>Personal action (personal responsibility/critical thinking/problem solving/project planning/accountability/lifelong learning)</w:t>
      </w:r>
    </w:p>
    <w:p w:rsidR="008C17E5" w:rsidRDefault="008C17E5" w:rsidP="008C17E5">
      <w:pPr>
        <w:pStyle w:val="Title"/>
        <w:numPr>
          <w:ilvl w:val="0"/>
          <w:numId w:val="17"/>
        </w:numPr>
        <w:jc w:val="left"/>
        <w:rPr>
          <w:sz w:val="22"/>
          <w:szCs w:val="22"/>
        </w:rPr>
      </w:pPr>
      <w:r>
        <w:rPr>
          <w:sz w:val="22"/>
          <w:szCs w:val="22"/>
        </w:rPr>
        <w:t>Collective action (local and global responsibility/community-based decision-making/designing sustainable systems/structural solutions/role of science and technology/democracy/public discourse and policy)</w:t>
      </w:r>
    </w:p>
    <w:p w:rsidR="008C17E5" w:rsidRPr="00AB46CB" w:rsidRDefault="008C17E5">
      <w:pPr>
        <w:pStyle w:val="Title"/>
        <w:jc w:val="left"/>
        <w:rPr>
          <w:bCs/>
          <w:sz w:val="22"/>
          <w:szCs w:val="22"/>
        </w:rPr>
      </w:pPr>
    </w:p>
    <w:p w:rsidR="00741776" w:rsidRDefault="00EC4C4B" w:rsidP="00741776">
      <w:pPr>
        <w:pStyle w:val="Title"/>
        <w:jc w:val="left"/>
        <w:rPr>
          <w:bCs/>
          <w:sz w:val="22"/>
          <w:szCs w:val="22"/>
        </w:rPr>
      </w:pPr>
      <w:r>
        <w:rPr>
          <w:bCs/>
          <w:sz w:val="22"/>
          <w:szCs w:val="22"/>
        </w:rPr>
        <w:t>In this project, you</w:t>
      </w:r>
      <w:r w:rsidR="00741776">
        <w:rPr>
          <w:bCs/>
          <w:sz w:val="22"/>
          <w:szCs w:val="22"/>
        </w:rPr>
        <w:t xml:space="preserve"> should use several supporting peer-reviewed documents to go beyond what may be covered in your course textbook, along with consumer-friendly and community resources.  </w:t>
      </w:r>
      <w:r>
        <w:rPr>
          <w:bCs/>
          <w:sz w:val="22"/>
          <w:szCs w:val="22"/>
        </w:rPr>
        <w:t>Your presentation has a lot of room for creativity.  I</w:t>
      </w:r>
      <w:r w:rsidR="00741776">
        <w:rPr>
          <w:bCs/>
          <w:sz w:val="22"/>
          <w:szCs w:val="22"/>
        </w:rPr>
        <w:t>n-class participation activities should be used to further describe and apply concepts and services related to your health topic.  A rubric will be provided.</w:t>
      </w:r>
    </w:p>
    <w:p w:rsidR="00AB46CB" w:rsidRDefault="00AB46CB">
      <w:pPr>
        <w:pStyle w:val="Title"/>
        <w:jc w:val="left"/>
        <w:rPr>
          <w:bCs/>
          <w:sz w:val="22"/>
          <w:szCs w:val="22"/>
          <w:u w:val="single"/>
        </w:rPr>
      </w:pPr>
    </w:p>
    <w:p w:rsidR="00FC0429" w:rsidRDefault="00FC0429">
      <w:pPr>
        <w:pStyle w:val="Title"/>
        <w:jc w:val="left"/>
        <w:rPr>
          <w:bCs/>
          <w:sz w:val="22"/>
          <w:szCs w:val="22"/>
          <w:u w:val="single"/>
        </w:rPr>
      </w:pPr>
    </w:p>
    <w:p w:rsidR="00FC0429" w:rsidRDefault="00FC0429" w:rsidP="00FC0429">
      <w:pPr>
        <w:pStyle w:val="Title"/>
        <w:jc w:val="left"/>
        <w:rPr>
          <w:bCs/>
          <w:sz w:val="22"/>
          <w:szCs w:val="22"/>
          <w:u w:val="single"/>
        </w:rPr>
      </w:pPr>
      <w:r>
        <w:rPr>
          <w:bCs/>
          <w:sz w:val="22"/>
          <w:szCs w:val="22"/>
          <w:u w:val="single"/>
        </w:rPr>
        <w:t>Special Text Discussion</w:t>
      </w:r>
    </w:p>
    <w:p w:rsidR="00FC0429" w:rsidRPr="00F571A1" w:rsidRDefault="00937EC9" w:rsidP="00FC0429">
      <w:pPr>
        <w:pStyle w:val="Title"/>
        <w:jc w:val="left"/>
        <w:rPr>
          <w:bCs/>
          <w:sz w:val="22"/>
          <w:szCs w:val="22"/>
        </w:rPr>
      </w:pPr>
      <w:r>
        <w:rPr>
          <w:bCs/>
          <w:sz w:val="22"/>
          <w:szCs w:val="22"/>
        </w:rPr>
        <w:t>In lieu of a final exam, y</w:t>
      </w:r>
      <w:r w:rsidR="00FC0429">
        <w:rPr>
          <w:bCs/>
          <w:sz w:val="22"/>
          <w:szCs w:val="22"/>
        </w:rPr>
        <w:t>ou will select and read one of the three optional texts listed on the first page of this syllabus.  Following completion of the text, you will work as a group to</w:t>
      </w:r>
      <w:r>
        <w:rPr>
          <w:bCs/>
          <w:sz w:val="22"/>
          <w:szCs w:val="22"/>
        </w:rPr>
        <w:t xml:space="preserve"> analyze the text and synthesize what you have read with the numerous aspects of global sustainability that have been explored over the duration of this course.  Lastly, you will</w:t>
      </w:r>
      <w:r w:rsidR="00FC0429">
        <w:rPr>
          <w:bCs/>
          <w:sz w:val="22"/>
          <w:szCs w:val="22"/>
        </w:rPr>
        <w:t xml:space="preserve"> engage the class in meaningful discussion that links your text to one or more aspects of global sustainability.</w:t>
      </w:r>
    </w:p>
    <w:p w:rsidR="00370878" w:rsidRPr="00FC0FE1" w:rsidRDefault="00370878">
      <w:pPr>
        <w:pStyle w:val="Title"/>
        <w:jc w:val="left"/>
        <w:rPr>
          <w:sz w:val="22"/>
          <w:szCs w:val="22"/>
        </w:rPr>
      </w:pPr>
    </w:p>
    <w:p w:rsidR="00370878" w:rsidRPr="00FC0FE1" w:rsidRDefault="00370878">
      <w:pPr>
        <w:pStyle w:val="Title"/>
        <w:jc w:val="left"/>
        <w:rPr>
          <w:sz w:val="22"/>
          <w:szCs w:val="22"/>
        </w:rPr>
      </w:pPr>
    </w:p>
    <w:p w:rsidR="00E90848" w:rsidRPr="00FC0FE1" w:rsidRDefault="00E90848" w:rsidP="003C5885">
      <w:pPr>
        <w:pStyle w:val="Title"/>
        <w:rPr>
          <w:b/>
          <w:bCs/>
          <w:sz w:val="22"/>
          <w:szCs w:val="22"/>
        </w:rPr>
        <w:sectPr w:rsidR="00E90848" w:rsidRPr="00FC0FE1" w:rsidSect="00704A3D">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pPr>
    </w:p>
    <w:p w:rsidR="00C57E7F" w:rsidRDefault="00BE4F7F" w:rsidP="00C57E7F">
      <w:pPr>
        <w:pStyle w:val="Title"/>
        <w:jc w:val="left"/>
        <w:rPr>
          <w:b/>
          <w:bCs/>
          <w:sz w:val="22"/>
          <w:szCs w:val="22"/>
          <w:u w:val="single"/>
        </w:rPr>
      </w:pPr>
      <w:r>
        <w:rPr>
          <w:b/>
          <w:bCs/>
          <w:sz w:val="22"/>
          <w:szCs w:val="22"/>
          <w:u w:val="single"/>
        </w:rPr>
        <w:lastRenderedPageBreak/>
        <w:t>Assignment Details</w:t>
      </w:r>
    </w:p>
    <w:p w:rsidR="00E90848" w:rsidRPr="00FC0FE1" w:rsidRDefault="00C57E7F" w:rsidP="002A5541">
      <w:pPr>
        <w:pStyle w:val="Title"/>
        <w:jc w:val="left"/>
      </w:pPr>
      <w:r>
        <w:rPr>
          <w:bCs/>
          <w:sz w:val="22"/>
          <w:szCs w:val="22"/>
        </w:rPr>
        <w:t>All assignments are to be typed following APA guidelines.  All sources used in developing the assignment MUST be cited in an APA-style bibliography.  Undergraduate-level writing at the highest level is expected.  All assignments must</w:t>
      </w:r>
      <w:r w:rsidR="00BE4F7F">
        <w:rPr>
          <w:bCs/>
          <w:sz w:val="22"/>
          <w:szCs w:val="22"/>
        </w:rPr>
        <w:t xml:space="preserve"> be submitted electronically and on time (via Blackboard).</w:t>
      </w:r>
      <w:r w:rsidR="002F0C3F">
        <w:rPr>
          <w:bCs/>
          <w:sz w:val="22"/>
          <w:szCs w:val="22"/>
        </w:rPr>
        <w:t xml:space="preserve">  </w:t>
      </w:r>
      <w:r w:rsidR="002F0C3F">
        <w:rPr>
          <w:b/>
          <w:bCs/>
          <w:sz w:val="22"/>
          <w:szCs w:val="22"/>
        </w:rPr>
        <w:t>N</w:t>
      </w:r>
      <w:r w:rsidR="00FE4A4A">
        <w:rPr>
          <w:b/>
          <w:bCs/>
          <w:sz w:val="22"/>
          <w:szCs w:val="22"/>
        </w:rPr>
        <w:t>o late assignments will be accepted</w:t>
      </w:r>
      <w:r w:rsidR="00FE4A4A" w:rsidRPr="00E26EC8">
        <w:rPr>
          <w:bCs/>
          <w:sz w:val="22"/>
          <w:szCs w:val="22"/>
        </w:rPr>
        <w:t>.</w:t>
      </w:r>
      <w:r w:rsidR="00595823">
        <w:rPr>
          <w:bCs/>
          <w:sz w:val="22"/>
          <w:szCs w:val="22"/>
        </w:rPr>
        <w:t xml:space="preserve">  </w:t>
      </w:r>
    </w:p>
    <w:sectPr w:rsidR="00E90848" w:rsidRPr="00FC0FE1" w:rsidSect="00E90848">
      <w:type w:val="continuous"/>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3B" w:rsidRDefault="00C35D3B">
      <w:r>
        <w:separator/>
      </w:r>
    </w:p>
  </w:endnote>
  <w:endnote w:type="continuationSeparator" w:id="0">
    <w:p w:rsidR="00C35D3B" w:rsidRDefault="00C3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B" w:rsidRDefault="000B5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B" w:rsidRDefault="000B54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B" w:rsidRDefault="000B5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3B" w:rsidRDefault="00C35D3B">
      <w:r>
        <w:separator/>
      </w:r>
    </w:p>
  </w:footnote>
  <w:footnote w:type="continuationSeparator" w:id="0">
    <w:p w:rsidR="00C35D3B" w:rsidRDefault="00C3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B" w:rsidRDefault="000B5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C1" w:rsidRDefault="000B54BB" w:rsidP="00F24370">
    <w:pPr>
      <w:pStyle w:val="Title"/>
      <w:rPr>
        <w:b/>
        <w:bCs/>
      </w:rPr>
    </w:pPr>
    <w:r>
      <w:rPr>
        <w:b/>
        <w:bCs/>
      </w:rPr>
      <w:t>Community, Consumer and Global Health</w:t>
    </w:r>
  </w:p>
  <w:p w:rsidR="00696352" w:rsidRDefault="00696352" w:rsidP="00F24370">
    <w:pPr>
      <w:pStyle w:val="Title"/>
      <w:rPr>
        <w:b/>
        <w:bCs/>
      </w:rPr>
    </w:pPr>
    <w:r>
      <w:rPr>
        <w:b/>
        <w:bCs/>
      </w:rPr>
      <w:t>EXSC 261</w:t>
    </w:r>
  </w:p>
  <w:p w:rsidR="00D23DC1" w:rsidRPr="00F24370" w:rsidRDefault="00D23DC1" w:rsidP="00F24370">
    <w:pPr>
      <w:pStyle w:val="Title"/>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BB" w:rsidRDefault="000B5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A37"/>
    <w:multiLevelType w:val="hybridMultilevel"/>
    <w:tmpl w:val="CCB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11EF9"/>
    <w:multiLevelType w:val="hybridMultilevel"/>
    <w:tmpl w:val="E948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961B3"/>
    <w:multiLevelType w:val="hybridMultilevel"/>
    <w:tmpl w:val="C2969242"/>
    <w:lvl w:ilvl="0" w:tplc="8BF82EF2">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7048A7"/>
    <w:multiLevelType w:val="hybridMultilevel"/>
    <w:tmpl w:val="E5404F5E"/>
    <w:lvl w:ilvl="0" w:tplc="8BF82EF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913E0"/>
    <w:multiLevelType w:val="hybridMultilevel"/>
    <w:tmpl w:val="723E4486"/>
    <w:lvl w:ilvl="0" w:tplc="F4F03D7A">
      <w:start w:val="1"/>
      <w:numFmt w:val="bullet"/>
      <w:lvlText w:val=""/>
      <w:lvlJc w:val="left"/>
      <w:pPr>
        <w:tabs>
          <w:tab w:val="num" w:pos="1368"/>
        </w:tabs>
        <w:ind w:left="13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357A33"/>
    <w:multiLevelType w:val="hybridMultilevel"/>
    <w:tmpl w:val="C6E61538"/>
    <w:lvl w:ilvl="0" w:tplc="88BE51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72467"/>
    <w:multiLevelType w:val="hybridMultilevel"/>
    <w:tmpl w:val="4530C372"/>
    <w:lvl w:ilvl="0" w:tplc="855A5DA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95A30"/>
    <w:multiLevelType w:val="hybridMultilevel"/>
    <w:tmpl w:val="4530C372"/>
    <w:lvl w:ilvl="0" w:tplc="8BF82EF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228C0"/>
    <w:multiLevelType w:val="hybridMultilevel"/>
    <w:tmpl w:val="0130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E1F90"/>
    <w:multiLevelType w:val="hybridMultilevel"/>
    <w:tmpl w:val="39FE3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C428E4"/>
    <w:multiLevelType w:val="hybridMultilevel"/>
    <w:tmpl w:val="F564C7D6"/>
    <w:lvl w:ilvl="0" w:tplc="61E2A8F0">
      <w:start w:val="1"/>
      <w:numFmt w:val="bullet"/>
      <w:lvlText w:val=""/>
      <w:lvlJc w:val="left"/>
      <w:pPr>
        <w:tabs>
          <w:tab w:val="num" w:pos="1152"/>
        </w:tabs>
        <w:ind w:left="1224"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C086F"/>
    <w:multiLevelType w:val="hybridMultilevel"/>
    <w:tmpl w:val="96362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6E41D8"/>
    <w:multiLevelType w:val="multilevel"/>
    <w:tmpl w:val="F564C7D6"/>
    <w:lvl w:ilvl="0">
      <w:start w:val="1"/>
      <w:numFmt w:val="bullet"/>
      <w:lvlText w:val=""/>
      <w:lvlJc w:val="left"/>
      <w:pPr>
        <w:tabs>
          <w:tab w:val="num" w:pos="1152"/>
        </w:tabs>
        <w:ind w:left="1224"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C14B3F"/>
    <w:multiLevelType w:val="multilevel"/>
    <w:tmpl w:val="B29CA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47F2D74"/>
    <w:multiLevelType w:val="hybridMultilevel"/>
    <w:tmpl w:val="05B4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433A6"/>
    <w:multiLevelType w:val="hybridMultilevel"/>
    <w:tmpl w:val="4530C372"/>
    <w:lvl w:ilvl="0" w:tplc="8286BD5C">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BD2C02"/>
    <w:multiLevelType w:val="hybridMultilevel"/>
    <w:tmpl w:val="642C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3"/>
  </w:num>
  <w:num w:numId="5">
    <w:abstractNumId w:val="2"/>
  </w:num>
  <w:num w:numId="6">
    <w:abstractNumId w:val="14"/>
  </w:num>
  <w:num w:numId="7">
    <w:abstractNumId w:val="11"/>
  </w:num>
  <w:num w:numId="8">
    <w:abstractNumId w:val="5"/>
  </w:num>
  <w:num w:numId="9">
    <w:abstractNumId w:val="13"/>
  </w:num>
  <w:num w:numId="10">
    <w:abstractNumId w:val="10"/>
  </w:num>
  <w:num w:numId="11">
    <w:abstractNumId w:val="12"/>
  </w:num>
  <w:num w:numId="12">
    <w:abstractNumId w:val="4"/>
  </w:num>
  <w:num w:numId="13">
    <w:abstractNumId w:val="9"/>
  </w:num>
  <w:num w:numId="14">
    <w:abstractNumId w:val="1"/>
  </w:num>
  <w:num w:numId="15">
    <w:abstractNumId w:val="8"/>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D43481"/>
    <w:rsid w:val="000019F4"/>
    <w:rsid w:val="00005CDE"/>
    <w:rsid w:val="0001394C"/>
    <w:rsid w:val="00015D01"/>
    <w:rsid w:val="00026953"/>
    <w:rsid w:val="0003373D"/>
    <w:rsid w:val="000424CE"/>
    <w:rsid w:val="0004336A"/>
    <w:rsid w:val="00044F90"/>
    <w:rsid w:val="00052BA5"/>
    <w:rsid w:val="00054C4B"/>
    <w:rsid w:val="0006572A"/>
    <w:rsid w:val="00067A97"/>
    <w:rsid w:val="00075C80"/>
    <w:rsid w:val="000760E1"/>
    <w:rsid w:val="00080CA3"/>
    <w:rsid w:val="00085A9F"/>
    <w:rsid w:val="00086D79"/>
    <w:rsid w:val="00090FF5"/>
    <w:rsid w:val="00093287"/>
    <w:rsid w:val="000A5966"/>
    <w:rsid w:val="000A6444"/>
    <w:rsid w:val="000B54BB"/>
    <w:rsid w:val="000B77EC"/>
    <w:rsid w:val="000D3D9E"/>
    <w:rsid w:val="000D57B2"/>
    <w:rsid w:val="000E571A"/>
    <w:rsid w:val="000E605E"/>
    <w:rsid w:val="000F28F3"/>
    <w:rsid w:val="00105894"/>
    <w:rsid w:val="00107BA9"/>
    <w:rsid w:val="0011022D"/>
    <w:rsid w:val="00112749"/>
    <w:rsid w:val="00114A2C"/>
    <w:rsid w:val="00114E7E"/>
    <w:rsid w:val="00125833"/>
    <w:rsid w:val="001300E2"/>
    <w:rsid w:val="00130734"/>
    <w:rsid w:val="0013139E"/>
    <w:rsid w:val="0013232F"/>
    <w:rsid w:val="00132542"/>
    <w:rsid w:val="00132584"/>
    <w:rsid w:val="00132E30"/>
    <w:rsid w:val="00152E6F"/>
    <w:rsid w:val="00155B55"/>
    <w:rsid w:val="00161EB4"/>
    <w:rsid w:val="0016339A"/>
    <w:rsid w:val="00166BA2"/>
    <w:rsid w:val="001760DE"/>
    <w:rsid w:val="001816B2"/>
    <w:rsid w:val="00183194"/>
    <w:rsid w:val="001857F3"/>
    <w:rsid w:val="00186A1D"/>
    <w:rsid w:val="001B115C"/>
    <w:rsid w:val="001B2F64"/>
    <w:rsid w:val="001C1627"/>
    <w:rsid w:val="001C5176"/>
    <w:rsid w:val="001C5695"/>
    <w:rsid w:val="001D4A93"/>
    <w:rsid w:val="001E4786"/>
    <w:rsid w:val="001E4F20"/>
    <w:rsid w:val="001E7117"/>
    <w:rsid w:val="001F57EB"/>
    <w:rsid w:val="00201708"/>
    <w:rsid w:val="00201E08"/>
    <w:rsid w:val="00201EB4"/>
    <w:rsid w:val="00206B64"/>
    <w:rsid w:val="002102F0"/>
    <w:rsid w:val="00211DD8"/>
    <w:rsid w:val="00215681"/>
    <w:rsid w:val="002157C1"/>
    <w:rsid w:val="00222024"/>
    <w:rsid w:val="00222AD4"/>
    <w:rsid w:val="002338D0"/>
    <w:rsid w:val="002349D7"/>
    <w:rsid w:val="0024042E"/>
    <w:rsid w:val="00243158"/>
    <w:rsid w:val="00244B6F"/>
    <w:rsid w:val="00244EAB"/>
    <w:rsid w:val="00245E36"/>
    <w:rsid w:val="00246866"/>
    <w:rsid w:val="00254FEE"/>
    <w:rsid w:val="002568AA"/>
    <w:rsid w:val="00256C28"/>
    <w:rsid w:val="002575ED"/>
    <w:rsid w:val="00257F54"/>
    <w:rsid w:val="00263A67"/>
    <w:rsid w:val="00265C21"/>
    <w:rsid w:val="00267AC6"/>
    <w:rsid w:val="00273FF0"/>
    <w:rsid w:val="0027543F"/>
    <w:rsid w:val="002779D4"/>
    <w:rsid w:val="00285369"/>
    <w:rsid w:val="002A5541"/>
    <w:rsid w:val="002A7D55"/>
    <w:rsid w:val="002A7FCF"/>
    <w:rsid w:val="002B3B15"/>
    <w:rsid w:val="002B3D03"/>
    <w:rsid w:val="002C29AA"/>
    <w:rsid w:val="002C53F4"/>
    <w:rsid w:val="002C57FC"/>
    <w:rsid w:val="002C6C10"/>
    <w:rsid w:val="002C79E2"/>
    <w:rsid w:val="002C7ABA"/>
    <w:rsid w:val="002C7C8A"/>
    <w:rsid w:val="002D1CA7"/>
    <w:rsid w:val="002D3538"/>
    <w:rsid w:val="002D4F08"/>
    <w:rsid w:val="002D59EB"/>
    <w:rsid w:val="002D6F52"/>
    <w:rsid w:val="002E0E3F"/>
    <w:rsid w:val="002E2EB7"/>
    <w:rsid w:val="002E3036"/>
    <w:rsid w:val="002F0C3F"/>
    <w:rsid w:val="002F4B6E"/>
    <w:rsid w:val="002F59B4"/>
    <w:rsid w:val="00301F78"/>
    <w:rsid w:val="00304D9B"/>
    <w:rsid w:val="00306CAF"/>
    <w:rsid w:val="00310C99"/>
    <w:rsid w:val="00312DEF"/>
    <w:rsid w:val="00314998"/>
    <w:rsid w:val="00320E9A"/>
    <w:rsid w:val="00325624"/>
    <w:rsid w:val="00331F7F"/>
    <w:rsid w:val="003332D1"/>
    <w:rsid w:val="003479F7"/>
    <w:rsid w:val="003522CF"/>
    <w:rsid w:val="00352A49"/>
    <w:rsid w:val="0035574C"/>
    <w:rsid w:val="00357594"/>
    <w:rsid w:val="00357BCE"/>
    <w:rsid w:val="00357C00"/>
    <w:rsid w:val="003608BB"/>
    <w:rsid w:val="0036213B"/>
    <w:rsid w:val="0036296F"/>
    <w:rsid w:val="00364922"/>
    <w:rsid w:val="00365051"/>
    <w:rsid w:val="00365841"/>
    <w:rsid w:val="00370878"/>
    <w:rsid w:val="0037168E"/>
    <w:rsid w:val="00372A10"/>
    <w:rsid w:val="003734B9"/>
    <w:rsid w:val="00375A5D"/>
    <w:rsid w:val="003912EC"/>
    <w:rsid w:val="00392014"/>
    <w:rsid w:val="00395949"/>
    <w:rsid w:val="00396E04"/>
    <w:rsid w:val="003A24B7"/>
    <w:rsid w:val="003A4B0C"/>
    <w:rsid w:val="003B3A9D"/>
    <w:rsid w:val="003B7D22"/>
    <w:rsid w:val="003C356D"/>
    <w:rsid w:val="003C5885"/>
    <w:rsid w:val="003D0409"/>
    <w:rsid w:val="003D0CB1"/>
    <w:rsid w:val="003D0CEE"/>
    <w:rsid w:val="003D210A"/>
    <w:rsid w:val="003D563B"/>
    <w:rsid w:val="003D62D7"/>
    <w:rsid w:val="003E084E"/>
    <w:rsid w:val="003F1EF7"/>
    <w:rsid w:val="003F3731"/>
    <w:rsid w:val="00403C5D"/>
    <w:rsid w:val="00407325"/>
    <w:rsid w:val="004122A6"/>
    <w:rsid w:val="004144DE"/>
    <w:rsid w:val="004208B3"/>
    <w:rsid w:val="004242C2"/>
    <w:rsid w:val="0042580A"/>
    <w:rsid w:val="00434B18"/>
    <w:rsid w:val="004408FE"/>
    <w:rsid w:val="00441BA8"/>
    <w:rsid w:val="0044642E"/>
    <w:rsid w:val="004471D3"/>
    <w:rsid w:val="004570E9"/>
    <w:rsid w:val="00464F79"/>
    <w:rsid w:val="00466EF6"/>
    <w:rsid w:val="00470784"/>
    <w:rsid w:val="004773B5"/>
    <w:rsid w:val="004818E4"/>
    <w:rsid w:val="00482783"/>
    <w:rsid w:val="00483083"/>
    <w:rsid w:val="0048332D"/>
    <w:rsid w:val="00483A67"/>
    <w:rsid w:val="004842A4"/>
    <w:rsid w:val="00487608"/>
    <w:rsid w:val="0049106A"/>
    <w:rsid w:val="00492BFF"/>
    <w:rsid w:val="00494F1D"/>
    <w:rsid w:val="004A156B"/>
    <w:rsid w:val="004A1EDD"/>
    <w:rsid w:val="004A7D2F"/>
    <w:rsid w:val="004B665C"/>
    <w:rsid w:val="004B796A"/>
    <w:rsid w:val="004C064B"/>
    <w:rsid w:val="004D0716"/>
    <w:rsid w:val="004E0287"/>
    <w:rsid w:val="004F434B"/>
    <w:rsid w:val="005050C9"/>
    <w:rsid w:val="005107FA"/>
    <w:rsid w:val="005123E1"/>
    <w:rsid w:val="00512E0D"/>
    <w:rsid w:val="00515116"/>
    <w:rsid w:val="00516F0F"/>
    <w:rsid w:val="005173EB"/>
    <w:rsid w:val="00521F26"/>
    <w:rsid w:val="005247B2"/>
    <w:rsid w:val="005250D0"/>
    <w:rsid w:val="005255C6"/>
    <w:rsid w:val="00532EB8"/>
    <w:rsid w:val="00533931"/>
    <w:rsid w:val="005406F9"/>
    <w:rsid w:val="0054281D"/>
    <w:rsid w:val="00546A9C"/>
    <w:rsid w:val="00546B29"/>
    <w:rsid w:val="005559D5"/>
    <w:rsid w:val="00561B7F"/>
    <w:rsid w:val="005665F5"/>
    <w:rsid w:val="005678D4"/>
    <w:rsid w:val="00571780"/>
    <w:rsid w:val="00572DC2"/>
    <w:rsid w:val="00581087"/>
    <w:rsid w:val="00583005"/>
    <w:rsid w:val="00584999"/>
    <w:rsid w:val="0058578B"/>
    <w:rsid w:val="00586803"/>
    <w:rsid w:val="00593B9E"/>
    <w:rsid w:val="00595823"/>
    <w:rsid w:val="0059606B"/>
    <w:rsid w:val="005A7058"/>
    <w:rsid w:val="005A7187"/>
    <w:rsid w:val="005A7A4F"/>
    <w:rsid w:val="005B1176"/>
    <w:rsid w:val="005B2996"/>
    <w:rsid w:val="005C12DF"/>
    <w:rsid w:val="005C343E"/>
    <w:rsid w:val="005C3907"/>
    <w:rsid w:val="005D110F"/>
    <w:rsid w:val="005D4515"/>
    <w:rsid w:val="005D5FF1"/>
    <w:rsid w:val="005E4435"/>
    <w:rsid w:val="005E76E6"/>
    <w:rsid w:val="005F0208"/>
    <w:rsid w:val="005F4471"/>
    <w:rsid w:val="005F7D88"/>
    <w:rsid w:val="006004C4"/>
    <w:rsid w:val="00600EE7"/>
    <w:rsid w:val="006020C1"/>
    <w:rsid w:val="00603CD5"/>
    <w:rsid w:val="00603F11"/>
    <w:rsid w:val="006100A9"/>
    <w:rsid w:val="0061298E"/>
    <w:rsid w:val="00614A45"/>
    <w:rsid w:val="006179FF"/>
    <w:rsid w:val="00620F5F"/>
    <w:rsid w:val="0062445F"/>
    <w:rsid w:val="00633F97"/>
    <w:rsid w:val="00635DF2"/>
    <w:rsid w:val="006437E7"/>
    <w:rsid w:val="00645F04"/>
    <w:rsid w:val="006460C9"/>
    <w:rsid w:val="00655888"/>
    <w:rsid w:val="00656768"/>
    <w:rsid w:val="0066030A"/>
    <w:rsid w:val="00660A6E"/>
    <w:rsid w:val="00661902"/>
    <w:rsid w:val="00663374"/>
    <w:rsid w:val="00666D73"/>
    <w:rsid w:val="00670D5B"/>
    <w:rsid w:val="00670F8D"/>
    <w:rsid w:val="00672D8C"/>
    <w:rsid w:val="00674DE8"/>
    <w:rsid w:val="00681730"/>
    <w:rsid w:val="00683BA9"/>
    <w:rsid w:val="00684AD8"/>
    <w:rsid w:val="0069056E"/>
    <w:rsid w:val="006935B5"/>
    <w:rsid w:val="00693FFB"/>
    <w:rsid w:val="00695E31"/>
    <w:rsid w:val="00696352"/>
    <w:rsid w:val="00696ECA"/>
    <w:rsid w:val="006B2303"/>
    <w:rsid w:val="006B2CDD"/>
    <w:rsid w:val="006B3804"/>
    <w:rsid w:val="006B790F"/>
    <w:rsid w:val="006C145D"/>
    <w:rsid w:val="006C52CB"/>
    <w:rsid w:val="006D2E3A"/>
    <w:rsid w:val="006D2FAC"/>
    <w:rsid w:val="006E1EA3"/>
    <w:rsid w:val="006E6335"/>
    <w:rsid w:val="006E7F52"/>
    <w:rsid w:val="006F2474"/>
    <w:rsid w:val="006F5E61"/>
    <w:rsid w:val="00700CD0"/>
    <w:rsid w:val="00704A3D"/>
    <w:rsid w:val="00705CA8"/>
    <w:rsid w:val="007132E7"/>
    <w:rsid w:val="00714183"/>
    <w:rsid w:val="007149B0"/>
    <w:rsid w:val="007205B7"/>
    <w:rsid w:val="007235D1"/>
    <w:rsid w:val="00730C5D"/>
    <w:rsid w:val="007352DF"/>
    <w:rsid w:val="007362C1"/>
    <w:rsid w:val="00740C2F"/>
    <w:rsid w:val="00741621"/>
    <w:rsid w:val="00741776"/>
    <w:rsid w:val="0074316F"/>
    <w:rsid w:val="00746F5A"/>
    <w:rsid w:val="00747513"/>
    <w:rsid w:val="00754C1F"/>
    <w:rsid w:val="00764DC5"/>
    <w:rsid w:val="00771F0E"/>
    <w:rsid w:val="007720AE"/>
    <w:rsid w:val="007750A0"/>
    <w:rsid w:val="00776028"/>
    <w:rsid w:val="00783067"/>
    <w:rsid w:val="00790CD2"/>
    <w:rsid w:val="0079269A"/>
    <w:rsid w:val="00792B99"/>
    <w:rsid w:val="007937E1"/>
    <w:rsid w:val="007970EE"/>
    <w:rsid w:val="007A453B"/>
    <w:rsid w:val="007A5A67"/>
    <w:rsid w:val="007A5FDF"/>
    <w:rsid w:val="007A6CD9"/>
    <w:rsid w:val="007B51F9"/>
    <w:rsid w:val="007B5BA8"/>
    <w:rsid w:val="007B6DA8"/>
    <w:rsid w:val="007C2459"/>
    <w:rsid w:val="007C457D"/>
    <w:rsid w:val="007C5383"/>
    <w:rsid w:val="007C7F46"/>
    <w:rsid w:val="007D270B"/>
    <w:rsid w:val="007D4880"/>
    <w:rsid w:val="007D4A2B"/>
    <w:rsid w:val="007D753F"/>
    <w:rsid w:val="007E0754"/>
    <w:rsid w:val="007E1AC6"/>
    <w:rsid w:val="007E5289"/>
    <w:rsid w:val="007F1317"/>
    <w:rsid w:val="007F63BF"/>
    <w:rsid w:val="007F6CAD"/>
    <w:rsid w:val="007F72EE"/>
    <w:rsid w:val="00801C86"/>
    <w:rsid w:val="00805487"/>
    <w:rsid w:val="0081657D"/>
    <w:rsid w:val="00825F81"/>
    <w:rsid w:val="00834803"/>
    <w:rsid w:val="0083793B"/>
    <w:rsid w:val="008431A2"/>
    <w:rsid w:val="00846BA1"/>
    <w:rsid w:val="00846CBF"/>
    <w:rsid w:val="008536BC"/>
    <w:rsid w:val="00854D4B"/>
    <w:rsid w:val="0085643A"/>
    <w:rsid w:val="00861B16"/>
    <w:rsid w:val="00867A50"/>
    <w:rsid w:val="0087045D"/>
    <w:rsid w:val="0087065F"/>
    <w:rsid w:val="0087440F"/>
    <w:rsid w:val="00874E57"/>
    <w:rsid w:val="00877A49"/>
    <w:rsid w:val="00886280"/>
    <w:rsid w:val="0089045D"/>
    <w:rsid w:val="0089310C"/>
    <w:rsid w:val="0089435D"/>
    <w:rsid w:val="008A0CD7"/>
    <w:rsid w:val="008A182D"/>
    <w:rsid w:val="008A2F95"/>
    <w:rsid w:val="008A7A5F"/>
    <w:rsid w:val="008A7F75"/>
    <w:rsid w:val="008B0212"/>
    <w:rsid w:val="008B2155"/>
    <w:rsid w:val="008C0975"/>
    <w:rsid w:val="008C17E5"/>
    <w:rsid w:val="008C4B73"/>
    <w:rsid w:val="008D0188"/>
    <w:rsid w:val="008D0D5A"/>
    <w:rsid w:val="008D2D10"/>
    <w:rsid w:val="008E3439"/>
    <w:rsid w:val="008E369C"/>
    <w:rsid w:val="008E72F7"/>
    <w:rsid w:val="008F280A"/>
    <w:rsid w:val="00900B3E"/>
    <w:rsid w:val="0090205B"/>
    <w:rsid w:val="00904E58"/>
    <w:rsid w:val="0090695D"/>
    <w:rsid w:val="00911DE5"/>
    <w:rsid w:val="00915448"/>
    <w:rsid w:val="009155DB"/>
    <w:rsid w:val="00916EC5"/>
    <w:rsid w:val="0092013B"/>
    <w:rsid w:val="00922546"/>
    <w:rsid w:val="00922A1E"/>
    <w:rsid w:val="00923271"/>
    <w:rsid w:val="00934C12"/>
    <w:rsid w:val="00937EC9"/>
    <w:rsid w:val="00941670"/>
    <w:rsid w:val="00941E79"/>
    <w:rsid w:val="009451F9"/>
    <w:rsid w:val="00946DA4"/>
    <w:rsid w:val="00946FC4"/>
    <w:rsid w:val="00952CD7"/>
    <w:rsid w:val="00971FFD"/>
    <w:rsid w:val="00980450"/>
    <w:rsid w:val="00986488"/>
    <w:rsid w:val="00992F05"/>
    <w:rsid w:val="00993BEE"/>
    <w:rsid w:val="00994D99"/>
    <w:rsid w:val="0099567A"/>
    <w:rsid w:val="009A0EE0"/>
    <w:rsid w:val="009A2D9F"/>
    <w:rsid w:val="009A369F"/>
    <w:rsid w:val="009A3A2F"/>
    <w:rsid w:val="009A7DB6"/>
    <w:rsid w:val="009B1735"/>
    <w:rsid w:val="009B5698"/>
    <w:rsid w:val="009C1DBE"/>
    <w:rsid w:val="009D0E56"/>
    <w:rsid w:val="009D2585"/>
    <w:rsid w:val="009D3EAA"/>
    <w:rsid w:val="009D7E6E"/>
    <w:rsid w:val="009E26DE"/>
    <w:rsid w:val="009E42D6"/>
    <w:rsid w:val="009E727E"/>
    <w:rsid w:val="009E7DF7"/>
    <w:rsid w:val="009F56DE"/>
    <w:rsid w:val="009F57C0"/>
    <w:rsid w:val="009F7A7D"/>
    <w:rsid w:val="00A0078E"/>
    <w:rsid w:val="00A01FAD"/>
    <w:rsid w:val="00A02E88"/>
    <w:rsid w:val="00A02F0D"/>
    <w:rsid w:val="00A113EA"/>
    <w:rsid w:val="00A12B2B"/>
    <w:rsid w:val="00A17C1B"/>
    <w:rsid w:val="00A2135B"/>
    <w:rsid w:val="00A2629C"/>
    <w:rsid w:val="00A27E57"/>
    <w:rsid w:val="00A379FC"/>
    <w:rsid w:val="00A40366"/>
    <w:rsid w:val="00A4068A"/>
    <w:rsid w:val="00A45A46"/>
    <w:rsid w:val="00A45B86"/>
    <w:rsid w:val="00A46FBB"/>
    <w:rsid w:val="00A55FE1"/>
    <w:rsid w:val="00A57C9D"/>
    <w:rsid w:val="00A620FE"/>
    <w:rsid w:val="00A635F0"/>
    <w:rsid w:val="00A64B01"/>
    <w:rsid w:val="00A64E68"/>
    <w:rsid w:val="00A72CFC"/>
    <w:rsid w:val="00A74AD2"/>
    <w:rsid w:val="00A76B77"/>
    <w:rsid w:val="00A81C22"/>
    <w:rsid w:val="00A81FA8"/>
    <w:rsid w:val="00A82972"/>
    <w:rsid w:val="00A83186"/>
    <w:rsid w:val="00A92604"/>
    <w:rsid w:val="00A95175"/>
    <w:rsid w:val="00AB42EC"/>
    <w:rsid w:val="00AB46CB"/>
    <w:rsid w:val="00AC25B9"/>
    <w:rsid w:val="00AC33A5"/>
    <w:rsid w:val="00AD5D1E"/>
    <w:rsid w:val="00AE1539"/>
    <w:rsid w:val="00AE2C90"/>
    <w:rsid w:val="00AF1F1A"/>
    <w:rsid w:val="00AF657D"/>
    <w:rsid w:val="00B028D0"/>
    <w:rsid w:val="00B030A5"/>
    <w:rsid w:val="00B1046E"/>
    <w:rsid w:val="00B21C19"/>
    <w:rsid w:val="00B21C94"/>
    <w:rsid w:val="00B229B8"/>
    <w:rsid w:val="00B23596"/>
    <w:rsid w:val="00B235D9"/>
    <w:rsid w:val="00B23E93"/>
    <w:rsid w:val="00B300C7"/>
    <w:rsid w:val="00B31765"/>
    <w:rsid w:val="00B337C7"/>
    <w:rsid w:val="00B36032"/>
    <w:rsid w:val="00B46D9F"/>
    <w:rsid w:val="00B521E8"/>
    <w:rsid w:val="00B537EA"/>
    <w:rsid w:val="00B53AB0"/>
    <w:rsid w:val="00B62E66"/>
    <w:rsid w:val="00B72C00"/>
    <w:rsid w:val="00B74FC7"/>
    <w:rsid w:val="00B84028"/>
    <w:rsid w:val="00B868EF"/>
    <w:rsid w:val="00B91640"/>
    <w:rsid w:val="00B95E4E"/>
    <w:rsid w:val="00BA014B"/>
    <w:rsid w:val="00BA069C"/>
    <w:rsid w:val="00BA3FEF"/>
    <w:rsid w:val="00BB1C2F"/>
    <w:rsid w:val="00BB5554"/>
    <w:rsid w:val="00BB6156"/>
    <w:rsid w:val="00BC23AA"/>
    <w:rsid w:val="00BC2784"/>
    <w:rsid w:val="00BC545F"/>
    <w:rsid w:val="00BC5506"/>
    <w:rsid w:val="00BD1F85"/>
    <w:rsid w:val="00BD443D"/>
    <w:rsid w:val="00BD7DCD"/>
    <w:rsid w:val="00BE2F84"/>
    <w:rsid w:val="00BE4F7F"/>
    <w:rsid w:val="00BE687A"/>
    <w:rsid w:val="00BE7BF7"/>
    <w:rsid w:val="00BF0E5B"/>
    <w:rsid w:val="00BF0FB8"/>
    <w:rsid w:val="00BF211E"/>
    <w:rsid w:val="00C02739"/>
    <w:rsid w:val="00C23ADF"/>
    <w:rsid w:val="00C31802"/>
    <w:rsid w:val="00C35D3B"/>
    <w:rsid w:val="00C45DDC"/>
    <w:rsid w:val="00C521E5"/>
    <w:rsid w:val="00C52E18"/>
    <w:rsid w:val="00C563CC"/>
    <w:rsid w:val="00C57E7F"/>
    <w:rsid w:val="00C621A9"/>
    <w:rsid w:val="00C62B29"/>
    <w:rsid w:val="00C665AC"/>
    <w:rsid w:val="00C758C7"/>
    <w:rsid w:val="00C8086A"/>
    <w:rsid w:val="00C81E17"/>
    <w:rsid w:val="00C823BF"/>
    <w:rsid w:val="00C82E42"/>
    <w:rsid w:val="00C91242"/>
    <w:rsid w:val="00C972CF"/>
    <w:rsid w:val="00C979E2"/>
    <w:rsid w:val="00CA3518"/>
    <w:rsid w:val="00CA3AB8"/>
    <w:rsid w:val="00CA5BC9"/>
    <w:rsid w:val="00CB216A"/>
    <w:rsid w:val="00CB3299"/>
    <w:rsid w:val="00CB3CB6"/>
    <w:rsid w:val="00CC00E9"/>
    <w:rsid w:val="00CC461F"/>
    <w:rsid w:val="00CC7F1C"/>
    <w:rsid w:val="00CD66DF"/>
    <w:rsid w:val="00CE092F"/>
    <w:rsid w:val="00CE55C0"/>
    <w:rsid w:val="00CE67D7"/>
    <w:rsid w:val="00CF5B39"/>
    <w:rsid w:val="00CF6EBD"/>
    <w:rsid w:val="00CF7142"/>
    <w:rsid w:val="00CF7486"/>
    <w:rsid w:val="00D02A59"/>
    <w:rsid w:val="00D041C1"/>
    <w:rsid w:val="00D06C38"/>
    <w:rsid w:val="00D12859"/>
    <w:rsid w:val="00D23408"/>
    <w:rsid w:val="00D23DC1"/>
    <w:rsid w:val="00D245F9"/>
    <w:rsid w:val="00D41243"/>
    <w:rsid w:val="00D43481"/>
    <w:rsid w:val="00D57F77"/>
    <w:rsid w:val="00D60393"/>
    <w:rsid w:val="00D603EB"/>
    <w:rsid w:val="00D65F7D"/>
    <w:rsid w:val="00D66C09"/>
    <w:rsid w:val="00D7071B"/>
    <w:rsid w:val="00D76224"/>
    <w:rsid w:val="00D82665"/>
    <w:rsid w:val="00DA1D70"/>
    <w:rsid w:val="00DB4C81"/>
    <w:rsid w:val="00DC73AB"/>
    <w:rsid w:val="00DF002C"/>
    <w:rsid w:val="00DF673B"/>
    <w:rsid w:val="00E050F5"/>
    <w:rsid w:val="00E11E77"/>
    <w:rsid w:val="00E143BD"/>
    <w:rsid w:val="00E16BE8"/>
    <w:rsid w:val="00E17C21"/>
    <w:rsid w:val="00E230DE"/>
    <w:rsid w:val="00E26EC8"/>
    <w:rsid w:val="00E32630"/>
    <w:rsid w:val="00E42308"/>
    <w:rsid w:val="00E46328"/>
    <w:rsid w:val="00E542CD"/>
    <w:rsid w:val="00E54FD1"/>
    <w:rsid w:val="00E628BC"/>
    <w:rsid w:val="00E66505"/>
    <w:rsid w:val="00E7333C"/>
    <w:rsid w:val="00E844F0"/>
    <w:rsid w:val="00E90848"/>
    <w:rsid w:val="00E924CE"/>
    <w:rsid w:val="00E94C37"/>
    <w:rsid w:val="00EA77F5"/>
    <w:rsid w:val="00EB6D9F"/>
    <w:rsid w:val="00EB7F67"/>
    <w:rsid w:val="00EC4458"/>
    <w:rsid w:val="00EC4C4B"/>
    <w:rsid w:val="00EC724A"/>
    <w:rsid w:val="00ED22D1"/>
    <w:rsid w:val="00ED3776"/>
    <w:rsid w:val="00ED586E"/>
    <w:rsid w:val="00ED5C6D"/>
    <w:rsid w:val="00ED6E91"/>
    <w:rsid w:val="00EE0B98"/>
    <w:rsid w:val="00EE613A"/>
    <w:rsid w:val="00EE6A1A"/>
    <w:rsid w:val="00EF015F"/>
    <w:rsid w:val="00EF1A95"/>
    <w:rsid w:val="00EF2ABE"/>
    <w:rsid w:val="00EF2E1F"/>
    <w:rsid w:val="00EF56A8"/>
    <w:rsid w:val="00F00B59"/>
    <w:rsid w:val="00F05B23"/>
    <w:rsid w:val="00F064C9"/>
    <w:rsid w:val="00F0663F"/>
    <w:rsid w:val="00F11396"/>
    <w:rsid w:val="00F13D24"/>
    <w:rsid w:val="00F1475E"/>
    <w:rsid w:val="00F15F9D"/>
    <w:rsid w:val="00F165A6"/>
    <w:rsid w:val="00F1672B"/>
    <w:rsid w:val="00F16EFA"/>
    <w:rsid w:val="00F17119"/>
    <w:rsid w:val="00F1724F"/>
    <w:rsid w:val="00F20530"/>
    <w:rsid w:val="00F20894"/>
    <w:rsid w:val="00F21021"/>
    <w:rsid w:val="00F24370"/>
    <w:rsid w:val="00F33DC6"/>
    <w:rsid w:val="00F34BE5"/>
    <w:rsid w:val="00F401D6"/>
    <w:rsid w:val="00F47C23"/>
    <w:rsid w:val="00F544E5"/>
    <w:rsid w:val="00F54E2F"/>
    <w:rsid w:val="00F571A1"/>
    <w:rsid w:val="00F57457"/>
    <w:rsid w:val="00F620D8"/>
    <w:rsid w:val="00F629EF"/>
    <w:rsid w:val="00F6543C"/>
    <w:rsid w:val="00F66D30"/>
    <w:rsid w:val="00F769EE"/>
    <w:rsid w:val="00F800AF"/>
    <w:rsid w:val="00F820DE"/>
    <w:rsid w:val="00F8366C"/>
    <w:rsid w:val="00F95DC7"/>
    <w:rsid w:val="00F964FA"/>
    <w:rsid w:val="00F96749"/>
    <w:rsid w:val="00FA398B"/>
    <w:rsid w:val="00FB2E46"/>
    <w:rsid w:val="00FC0429"/>
    <w:rsid w:val="00FC0FE1"/>
    <w:rsid w:val="00FC13BF"/>
    <w:rsid w:val="00FC35E8"/>
    <w:rsid w:val="00FC6CB3"/>
    <w:rsid w:val="00FD08E5"/>
    <w:rsid w:val="00FD0EF7"/>
    <w:rsid w:val="00FD44CE"/>
    <w:rsid w:val="00FE3C09"/>
    <w:rsid w:val="00FE4A4A"/>
    <w:rsid w:val="00FE5EDD"/>
    <w:rsid w:val="00FE6241"/>
    <w:rsid w:val="00FF432F"/>
    <w:rsid w:val="00FF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28"/>
    <w:rPr>
      <w:sz w:val="24"/>
      <w:szCs w:val="24"/>
    </w:rPr>
  </w:style>
  <w:style w:type="paragraph" w:styleId="Heading1">
    <w:name w:val="heading 1"/>
    <w:basedOn w:val="Normal"/>
    <w:next w:val="Normal"/>
    <w:qFormat/>
    <w:rsid w:val="00E46328"/>
    <w:pPr>
      <w:keepNext/>
      <w:outlineLvl w:val="0"/>
    </w:pPr>
    <w:rPr>
      <w:rFonts w:ascii="Arial" w:hAnsi="Arial" w:cs="Arial"/>
      <w:b/>
      <w:bCs/>
    </w:rPr>
  </w:style>
  <w:style w:type="paragraph" w:styleId="Heading2">
    <w:name w:val="heading 2"/>
    <w:basedOn w:val="Normal"/>
    <w:next w:val="Normal"/>
    <w:qFormat/>
    <w:rsid w:val="00E46328"/>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6328"/>
    <w:pPr>
      <w:jc w:val="center"/>
    </w:pPr>
    <w:rPr>
      <w:rFonts w:ascii="Arial" w:hAnsi="Arial" w:cs="Arial"/>
      <w:sz w:val="28"/>
    </w:rPr>
  </w:style>
  <w:style w:type="character" w:styleId="Hyperlink">
    <w:name w:val="Hyperlink"/>
    <w:basedOn w:val="DefaultParagraphFont"/>
    <w:rsid w:val="00E46328"/>
    <w:rPr>
      <w:color w:val="0000FF"/>
      <w:u w:val="single"/>
    </w:rPr>
  </w:style>
  <w:style w:type="paragraph" w:customStyle="1" w:styleId="DefinitionTerm">
    <w:name w:val="Definition Term"/>
    <w:basedOn w:val="Normal"/>
    <w:next w:val="Normal"/>
    <w:rsid w:val="00E46328"/>
    <w:pPr>
      <w:widowControl w:val="0"/>
    </w:pPr>
    <w:rPr>
      <w:szCs w:val="20"/>
    </w:rPr>
  </w:style>
  <w:style w:type="paragraph" w:styleId="Subtitle">
    <w:name w:val="Subtitle"/>
    <w:basedOn w:val="Normal"/>
    <w:qFormat/>
    <w:rsid w:val="00E46328"/>
    <w:rPr>
      <w:rFonts w:ascii="Arial" w:hAnsi="Arial" w:cs="Arial"/>
      <w:b/>
      <w:bCs/>
    </w:rPr>
  </w:style>
  <w:style w:type="character" w:styleId="FollowedHyperlink">
    <w:name w:val="FollowedHyperlink"/>
    <w:basedOn w:val="DefaultParagraphFont"/>
    <w:rsid w:val="00E46328"/>
    <w:rPr>
      <w:color w:val="800080"/>
      <w:u w:val="single"/>
    </w:rPr>
  </w:style>
  <w:style w:type="paragraph" w:styleId="Header">
    <w:name w:val="header"/>
    <w:basedOn w:val="Normal"/>
    <w:rsid w:val="00F24370"/>
    <w:pPr>
      <w:tabs>
        <w:tab w:val="center" w:pos="4320"/>
        <w:tab w:val="right" w:pos="8640"/>
      </w:tabs>
    </w:pPr>
  </w:style>
  <w:style w:type="paragraph" w:styleId="Footer">
    <w:name w:val="footer"/>
    <w:basedOn w:val="Normal"/>
    <w:rsid w:val="00F24370"/>
    <w:pPr>
      <w:tabs>
        <w:tab w:val="center" w:pos="4320"/>
        <w:tab w:val="right" w:pos="8640"/>
      </w:tabs>
    </w:pPr>
  </w:style>
  <w:style w:type="character" w:styleId="Strong">
    <w:name w:val="Strong"/>
    <w:basedOn w:val="DefaultParagraphFont"/>
    <w:qFormat/>
    <w:rsid w:val="00771F0E"/>
    <w:rPr>
      <w:b/>
      <w:bCs/>
    </w:rPr>
  </w:style>
  <w:style w:type="table" w:styleId="TableGrid">
    <w:name w:val="Table Grid"/>
    <w:basedOn w:val="TableNormal"/>
    <w:rsid w:val="00E9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3CB6"/>
    <w:rPr>
      <w:rFonts w:ascii="Tahoma" w:hAnsi="Tahoma" w:cs="Tahoma"/>
      <w:sz w:val="16"/>
      <w:szCs w:val="16"/>
    </w:rPr>
  </w:style>
  <w:style w:type="paragraph" w:styleId="NormalWeb">
    <w:name w:val="Normal (Web)"/>
    <w:basedOn w:val="Normal"/>
    <w:uiPriority w:val="99"/>
    <w:semiHidden/>
    <w:unhideWhenUsed/>
    <w:rsid w:val="007A453B"/>
    <w:pPr>
      <w:spacing w:before="100" w:beforeAutospacing="1" w:after="100" w:afterAutospacing="1"/>
    </w:pPr>
  </w:style>
  <w:style w:type="character" w:customStyle="1" w:styleId="grame">
    <w:name w:val="grame"/>
    <w:basedOn w:val="DefaultParagraphFont"/>
    <w:rsid w:val="007A453B"/>
  </w:style>
  <w:style w:type="character" w:customStyle="1" w:styleId="spelle">
    <w:name w:val="spelle"/>
    <w:basedOn w:val="DefaultParagraphFont"/>
    <w:rsid w:val="007A453B"/>
  </w:style>
  <w:style w:type="paragraph" w:styleId="ListParagraph">
    <w:name w:val="List Paragraph"/>
    <w:basedOn w:val="Normal"/>
    <w:uiPriority w:val="34"/>
    <w:qFormat/>
    <w:rsid w:val="00C665AC"/>
    <w:pPr>
      <w:ind w:left="720"/>
      <w:contextualSpacing/>
    </w:pPr>
  </w:style>
</w:styles>
</file>

<file path=word/webSettings.xml><?xml version="1.0" encoding="utf-8"?>
<w:webSettings xmlns:r="http://schemas.openxmlformats.org/officeDocument/2006/relationships" xmlns:w="http://schemas.openxmlformats.org/wordprocessingml/2006/main">
  <w:divs>
    <w:div w:id="132213766">
      <w:bodyDiv w:val="1"/>
      <w:marLeft w:val="0"/>
      <w:marRight w:val="0"/>
      <w:marTop w:val="0"/>
      <w:marBottom w:val="0"/>
      <w:divBdr>
        <w:top w:val="none" w:sz="0" w:space="0" w:color="auto"/>
        <w:left w:val="none" w:sz="0" w:space="0" w:color="auto"/>
        <w:bottom w:val="none" w:sz="0" w:space="0" w:color="auto"/>
        <w:right w:val="none" w:sz="0" w:space="0" w:color="auto"/>
      </w:divBdr>
    </w:div>
    <w:div w:id="1227956467">
      <w:bodyDiv w:val="1"/>
      <w:marLeft w:val="0"/>
      <w:marRight w:val="0"/>
      <w:marTop w:val="0"/>
      <w:marBottom w:val="0"/>
      <w:divBdr>
        <w:top w:val="none" w:sz="0" w:space="0" w:color="auto"/>
        <w:left w:val="none" w:sz="0" w:space="0" w:color="auto"/>
        <w:bottom w:val="none" w:sz="0" w:space="0" w:color="auto"/>
        <w:right w:val="none" w:sz="0" w:space="0" w:color="auto"/>
      </w:divBdr>
      <w:divsChild>
        <w:div w:id="207572355">
          <w:marLeft w:val="0"/>
          <w:marRight w:val="0"/>
          <w:marTop w:val="0"/>
          <w:marBottom w:val="0"/>
          <w:divBdr>
            <w:top w:val="none" w:sz="0" w:space="0" w:color="auto"/>
            <w:left w:val="none" w:sz="0" w:space="0" w:color="auto"/>
            <w:bottom w:val="none" w:sz="0" w:space="0" w:color="auto"/>
            <w:right w:val="none" w:sz="0" w:space="0" w:color="auto"/>
          </w:divBdr>
        </w:div>
      </w:divsChild>
    </w:div>
    <w:div w:id="20784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028:020 Alcohol and Your College Experience</vt:lpstr>
    </vt:vector>
  </TitlesOfParts>
  <Company>UIHC</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028:020 Alcohol and Your College Experience</dc:title>
  <dc:creator>University of Iowa</dc:creator>
  <cp:lastModifiedBy>oneilk</cp:lastModifiedBy>
  <cp:revision>77</cp:revision>
  <cp:lastPrinted>2007-08-27T06:28:00Z</cp:lastPrinted>
  <dcterms:created xsi:type="dcterms:W3CDTF">2009-10-01T18:18:00Z</dcterms:created>
  <dcterms:modified xsi:type="dcterms:W3CDTF">2009-10-02T17:23:00Z</dcterms:modified>
</cp:coreProperties>
</file>